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1BF5" w:rsidRDefault="00B91890" w:rsidP="00513D2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9194013"/>
      <w:r w:rsidRPr="00B91890">
        <w:rPr>
          <w:rFonts w:ascii="Simplified Arabic" w:hAnsi="Simplified Arabic"/>
          <w:color w:val="0000FF"/>
          <w:sz w:val="28"/>
          <w:szCs w:val="28"/>
          <w:rtl/>
        </w:rPr>
        <w:t>الأدعية</w:t>
      </w:r>
    </w:p>
    <w:p w:rsidR="00513D2D" w:rsidRPr="00DF59BE" w:rsidRDefault="00513D2D" w:rsidP="00513D2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F59BE">
        <w:rPr>
          <w:rFonts w:ascii="Simplified Arabic" w:hAnsi="Simplified Arabic"/>
          <w:color w:val="0000FF"/>
          <w:sz w:val="28"/>
          <w:szCs w:val="28"/>
          <w:rtl/>
        </w:rPr>
        <w:t>القسم على الله في الدعاء</w:t>
      </w:r>
      <w:bookmarkEnd w:id="0"/>
    </w:p>
    <w:p w:rsidR="00461BF5" w:rsidRPr="00DF59BE" w:rsidRDefault="00461BF5" w:rsidP="00513D2D">
      <w:pPr>
        <w:ind w:firstLine="720"/>
        <w:jc w:val="lowKashida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1" w:name="_GoBack"/>
      <w:bookmarkEnd w:id="1"/>
    </w:p>
    <w:p w:rsidR="00513D2D" w:rsidRPr="00DF59BE" w:rsidRDefault="002A2B3A" w:rsidP="00461BF5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F59B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513D2D" w:rsidRPr="00DF59B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حكم قول: أُقْسِم عليك يا الله بأن تُيَسِّر لي هذا الأمر</w:t>
      </w:r>
      <w:r w:rsidR="00461B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13D2D" w:rsidRPr="00DF59B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وذلك لقوة الرجاء، وحسن الظن بالله بأن يستجيب هذا الدعاء؟ </w:t>
      </w:r>
    </w:p>
    <w:p w:rsidR="00513D2D" w:rsidRPr="00DF59BE" w:rsidRDefault="002A2B3A" w:rsidP="00461BF5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F59B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الجواب</w:t>
      </w:r>
      <w:r w:rsidR="00513D2D" w:rsidRPr="00461BF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:</w:t>
      </w:r>
      <w:r w:rsidR="00513D2D" w:rsidRPr="00DF59B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جاء في الحديث: </w:t>
      </w:r>
      <w:r w:rsidR="00513D2D" w:rsidRPr="00DF59B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«إن من عباد الله من لو أقسم على الله لأبره»</w:t>
      </w:r>
      <w:r w:rsidR="00461BF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DF59B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[البخاري:</w:t>
      </w:r>
      <w:r w:rsidR="00461BF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DF59B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2703]</w:t>
      </w:r>
      <w:r w:rsidR="00513D2D" w:rsidRPr="00461BF5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513D2D" w:rsidRPr="00DF59B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لكن هذا النوع من عباد الله ممن عُرِف بالصلاح، واشتهر به ولزم التقوى وترك المخالفات، ولم يفر</w:t>
      </w:r>
      <w:r w:rsidR="00461B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ِّ</w:t>
      </w:r>
      <w:r w:rsidR="00513D2D" w:rsidRPr="00DF59BE">
        <w:rPr>
          <w:rFonts w:ascii="Simplified Arabic" w:hAnsi="Simplified Arabic" w:cs="Simplified Arabic"/>
          <w:sz w:val="28"/>
          <w:szCs w:val="28"/>
          <w:rtl/>
          <w:lang w:bidi="ar-EG"/>
        </w:rPr>
        <w:t>ط في شيء من الواجبات، ولا ي</w:t>
      </w:r>
      <w:r w:rsidR="00461B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="00513D2D" w:rsidRPr="00DF59BE">
        <w:rPr>
          <w:rFonts w:ascii="Simplified Arabic" w:hAnsi="Simplified Arabic" w:cs="Simplified Arabic"/>
          <w:sz w:val="28"/>
          <w:szCs w:val="28"/>
          <w:rtl/>
          <w:lang w:bidi="ar-EG"/>
        </w:rPr>
        <w:t>شترط في ذلك أن يكون معصومًا، لكن ديدنه تقوى الله -جل وعلا-</w:t>
      </w:r>
      <w:r w:rsidR="00461B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513D2D" w:rsidRPr="00DF59B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فإذا وصل إلى هذه المرتبة ووقع في ضائقة أو احتاج إلى مثل هذا، </w:t>
      </w:r>
      <w:r w:rsidR="006859CC" w:rsidRPr="00DF59BE">
        <w:rPr>
          <w:rFonts w:ascii="Simplified Arabic" w:hAnsi="Simplified Arabic" w:cs="Simplified Arabic"/>
          <w:sz w:val="28"/>
          <w:szCs w:val="28"/>
          <w:rtl/>
          <w:lang w:bidi="ar-EG"/>
        </w:rPr>
        <w:t>ف</w:t>
      </w:r>
      <w:r w:rsidR="00513D2D" w:rsidRPr="00DF59BE">
        <w:rPr>
          <w:rFonts w:ascii="Simplified Arabic" w:hAnsi="Simplified Arabic" w:cs="Simplified Arabic"/>
          <w:sz w:val="28"/>
          <w:szCs w:val="28"/>
          <w:rtl/>
          <w:lang w:bidi="ar-EG"/>
        </w:rPr>
        <w:t>لا مانع من</w:t>
      </w:r>
      <w:r w:rsidR="00461B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أن يقول</w:t>
      </w:r>
      <w:r w:rsidR="00461BF5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ذلك، ويكون من النوع الذي</w:t>
      </w:r>
      <w:r w:rsidR="00513D2D" w:rsidRPr="00DF59B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لو أقسم على الله لأبره إذا سلم من شائبة تزكية النفس؛ لأنه قد ي</w:t>
      </w:r>
      <w:r w:rsidR="00461B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="00513D2D" w:rsidRPr="00DF59B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شم من مثل هذا الكلام أنه يزكي نفسه، وأنه وصل إلى هذه المرحلة، لكن إذا وقع في ضائقة وضاقت به السبل وقال ذلك مع حسن </w:t>
      </w:r>
      <w:r w:rsidR="00461BF5">
        <w:rPr>
          <w:rFonts w:ascii="Simplified Arabic" w:hAnsi="Simplified Arabic" w:cs="Simplified Arabic"/>
          <w:sz w:val="28"/>
          <w:szCs w:val="28"/>
          <w:rtl/>
          <w:lang w:bidi="ar-EG"/>
        </w:rPr>
        <w:t>ظنه بالله -جل وعلا-</w:t>
      </w:r>
      <w:r w:rsidR="00513D2D" w:rsidRPr="00DF59B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وقوة رجائه له -كما في السؤال- فإن من عباد الله من لو أقسم على الله لأبره، لكن الذي يظهر -والله أعلم- أنه لا ي</w:t>
      </w:r>
      <w:r w:rsidR="00461B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="00513D2D" w:rsidRPr="00DF59BE">
        <w:rPr>
          <w:rFonts w:ascii="Simplified Arabic" w:hAnsi="Simplified Arabic" w:cs="Simplified Arabic"/>
          <w:sz w:val="28"/>
          <w:szCs w:val="28"/>
          <w:rtl/>
          <w:lang w:bidi="ar-EG"/>
        </w:rPr>
        <w:t>سلم من شائبة التزكية، فلا يحرص الإنسان عليها إلا إذا اضطر إليها.</w:t>
      </w:r>
    </w:p>
    <w:p w:rsidR="00513D2D" w:rsidRPr="00DF59BE" w:rsidRDefault="00513D2D" w:rsidP="00461BF5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513D2D" w:rsidRPr="00DF59BE" w:rsidRDefault="00461BF5" w:rsidP="00461BF5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61B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المصدر: </w:t>
      </w:r>
      <w:r w:rsidR="00513D2D" w:rsidRPr="00461BF5">
        <w:rPr>
          <w:rFonts w:ascii="Simplified Arabic" w:hAnsi="Simplified Arabic" w:cs="Simplified Arabic"/>
          <w:sz w:val="28"/>
          <w:szCs w:val="28"/>
          <w:rtl/>
          <w:lang w:bidi="ar-EG"/>
        </w:rPr>
        <w:t>برنامج فتاوى نور على الدرب، الحلقة الخامسة والعشرون، 4/2/1432.</w:t>
      </w:r>
    </w:p>
    <w:p w:rsidR="00513D2D" w:rsidRPr="00DF59BE" w:rsidRDefault="00513D2D" w:rsidP="00513D2D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513D2D" w:rsidRPr="00DF59BE" w:rsidRDefault="00513D2D" w:rsidP="00513D2D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E67D5A" w:rsidRPr="00DF59BE" w:rsidRDefault="00E67D5A">
      <w:pPr>
        <w:rPr>
          <w:rFonts w:ascii="Simplified Arabic" w:hAnsi="Simplified Arabic" w:cs="Simplified Arabic"/>
          <w:sz w:val="28"/>
          <w:szCs w:val="28"/>
          <w:lang w:bidi="ar-EG"/>
        </w:rPr>
      </w:pPr>
    </w:p>
    <w:sectPr w:rsidR="00E67D5A" w:rsidRPr="00DF59B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5CA6" w:rsidRDefault="00025CA6" w:rsidP="00513D2D">
      <w:r>
        <w:separator/>
      </w:r>
    </w:p>
  </w:endnote>
  <w:endnote w:type="continuationSeparator" w:id="0">
    <w:p w:rsidR="00025CA6" w:rsidRDefault="00025CA6" w:rsidP="00513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37C52CB-17B1-4C15-825F-BD679BA34FA8}"/>
    <w:embedBold r:id="rId2" w:fontKey="{DFACE016-B676-4406-9E3F-C9A4FA9923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7826CD-9FD4-4754-A896-EFE0E26A4AC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8A8FD99-0DD8-4C34-AEE6-3550A7F6354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4C6790E-D312-485A-B862-142A46CB3874}"/>
    <w:embedBold r:id="rId6" w:fontKey="{16A887D3-ED58-417D-88C0-7B18449E9B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0A8C54A-E20D-4883-9F19-4306E74442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F7D445D-E678-4841-B122-A0EB03E2D4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5CA6" w:rsidRDefault="00025CA6" w:rsidP="00513D2D">
      <w:r>
        <w:separator/>
      </w:r>
    </w:p>
  </w:footnote>
  <w:footnote w:type="continuationSeparator" w:id="0">
    <w:p w:rsidR="00025CA6" w:rsidRDefault="00025CA6" w:rsidP="00513D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3D2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5CA6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BC3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B3A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1CCE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1BF5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D2D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9CC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27BA8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3934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890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6C25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59BE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E1584B5-7A22-4448-AAF6-AEBFDED4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3D2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513D2D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513D2D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cp:lastPrinted>2014-12-07T16:57:00Z</cp:lastPrinted>
  <dcterms:created xsi:type="dcterms:W3CDTF">2012-12-04T09:59:00Z</dcterms:created>
  <dcterms:modified xsi:type="dcterms:W3CDTF">2019-06-17T14:02:00Z</dcterms:modified>
</cp:coreProperties>
</file>