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AD8" w:rsidRPr="006F1AD8" w:rsidRDefault="006F1AD8" w:rsidP="006F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1AD8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6F1AD8" w:rsidRPr="006F1AD8" w:rsidRDefault="006F1AD8" w:rsidP="006F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1AD8">
        <w:rPr>
          <w:rFonts w:ascii="Simplified Arabic" w:hAnsi="Simplified Arabic" w:hint="cs"/>
          <w:color w:val="0000FF"/>
          <w:sz w:val="28"/>
          <w:szCs w:val="28"/>
          <w:rtl/>
        </w:rPr>
        <w:t>أمر الزوج زوجته بالصبغ بالسواد</w:t>
      </w:r>
    </w:p>
    <w:p w:rsidR="006F1AD8" w:rsidRPr="006F1AD8" w:rsidRDefault="006F1AD8" w:rsidP="006F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A2F9C" w:rsidRPr="006F1AD8" w:rsidRDefault="006F1AD8" w:rsidP="006F1A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1A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2F9C" w:rsidRPr="006F1A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2F9C" w:rsidRPr="006F1A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زوجي يريدني أن أصبغ شعري بالسواد، فما حكم ذلك؟</w:t>
      </w:r>
    </w:p>
    <w:p w:rsidR="00DA2F9C" w:rsidRPr="006F1AD8" w:rsidRDefault="006F1AD8" w:rsidP="006F1A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F1A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2F9C" w:rsidRPr="006F1A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الحديث الصحيح أن أبا قحافة والد أبي بكر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الصديق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جيء به إلى النبي -عليه الصلاة والسلام- ورأسه </w:t>
      </w:r>
      <w:proofErr w:type="spellStart"/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كالثغامة</w:t>
      </w:r>
      <w:proofErr w:type="spellEnd"/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أبيض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فأمر النبي -عليه الصلاة والسلام- بتغييره وتجنيبه السواد</w:t>
      </w:r>
      <w:r w:rsidR="0035410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5410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[مسلم: 2102]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فالصبغ بالسواد لا يجوز، 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وعليها أن تصبغ شعرها بغير السواد ولو كان قريبًا منه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لا يكون سواد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A2F9C"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F1AD8" w:rsidRPr="006F1AD8" w:rsidRDefault="006F1AD8" w:rsidP="006F1A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F1AD8" w:rsidRDefault="00DA2F9C" w:rsidP="006F1AD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F1A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6F1A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F1A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6F1A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F1A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1BEE0C-9F8F-49D5-BE75-BD3723970F2D}"/>
    <w:embedBold r:id="rId2" w:fontKey="{3EC33E19-858A-45B9-9230-7F76958214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544489-4228-475D-B2E3-EE9018988B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C8E729A-32A2-455D-9F41-1B0A563B7E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DAD080-7839-4870-BD2E-C35A0B9A247E}"/>
    <w:embedBold r:id="rId6" w:fontKey="{4FEFEB44-8B86-430E-8DC7-E3D6D162B7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C430B1-378A-4854-8FCD-34F1BC8F3E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3915AC-3259-4089-AD20-7D1843C15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F9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103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AD8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99B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2F9C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EC2A8"/>
  <w15:docId w15:val="{298AA7FD-2FE1-427D-BE0C-A2787CF2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F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2013-02-10T05:49:00Z</dcterms:created>
  <dcterms:modified xsi:type="dcterms:W3CDTF">2019-07-16T12:29:00Z</dcterms:modified>
</cp:coreProperties>
</file>