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BEC" w:rsidRPr="0049709D" w:rsidRDefault="0049709D" w:rsidP="004970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109186"/>
      <w:r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9C0BEC" w:rsidRPr="0049709D" w:rsidRDefault="009C0BEC" w:rsidP="004970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709D">
        <w:rPr>
          <w:rFonts w:ascii="Simplified Arabic" w:hAnsi="Simplified Arabic"/>
          <w:color w:val="0000FF"/>
          <w:sz w:val="28"/>
          <w:szCs w:val="28"/>
          <w:rtl/>
        </w:rPr>
        <w:t>من احتلم ولم يعلم إلا بعد مضي يوم</w:t>
      </w:r>
      <w:bookmarkEnd w:id="0"/>
      <w:r w:rsidR="0049709D" w:rsidRPr="0049709D">
        <w:rPr>
          <w:rFonts w:ascii="Simplified Arabic" w:hAnsi="Simplified Arabic" w:hint="cs"/>
          <w:color w:val="0000FF"/>
          <w:sz w:val="28"/>
          <w:szCs w:val="28"/>
          <w:rtl/>
        </w:rPr>
        <w:t xml:space="preserve"> كامل</w:t>
      </w:r>
    </w:p>
    <w:p w:rsidR="0049709D" w:rsidRPr="00226BF5" w:rsidRDefault="0049709D" w:rsidP="009C0BEC">
      <w:pPr>
        <w:rPr>
          <w:rFonts w:ascii="Simplified Arabic" w:hAnsi="Simplified Arabic" w:cs="Simplified Arabic"/>
          <w:sz w:val="28"/>
          <w:szCs w:val="28"/>
          <w:rtl/>
        </w:rPr>
      </w:pPr>
      <w:bookmarkStart w:id="1" w:name="_GoBack"/>
      <w:bookmarkEnd w:id="1"/>
    </w:p>
    <w:p w:rsidR="009C0BEC" w:rsidRPr="00226BF5" w:rsidRDefault="009C0BEC" w:rsidP="0049709D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226BF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Pr="00226BF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: لو احتلم إنسان ولم يعلم إلا بعد مضي يوم كامل، فهل يعيد صلوات ذلك اليوم؟ </w:t>
      </w:r>
    </w:p>
    <w:p w:rsidR="00A3651F" w:rsidRDefault="009C0BEC" w:rsidP="0049709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26BF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الجواب: 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إذا احتلم الإنسان وخفيت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عليه أدلة الاحتلام، بأن كان في ظلام مثلاً، و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خ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ل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ع ثوب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ه أو سراويله، ثم بعد ذلك تبيّن له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فيما بعد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أن هذه الثياب التي</w:t>
      </w:r>
      <w:r w:rsidR="0049709D">
        <w:rPr>
          <w:rFonts w:ascii="Simplified Arabic" w:hAnsi="Simplified Arabic" w:cs="Simplified Arabic"/>
          <w:b/>
          <w:sz w:val="28"/>
          <w:szCs w:val="28"/>
          <w:rtl/>
        </w:rPr>
        <w:t xml:space="preserve"> نام فيها تلك الليلة فيها أثر احتلام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فإن عليه أن يغتسل ويصلي الصلوات التي صلاها بغير اغتسال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وكذلك لو ن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س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ي، بأن احتلم ونسي ثم ذ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ك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ر، عليه أن يغتسل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9709D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يعيد الصلوات التي صلاها؛ لأن النسيان 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فيما قرره أهل العلم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يُنز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ل الموجود منزلة المعدوم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لكن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لا ي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نز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49709D">
        <w:rPr>
          <w:rFonts w:ascii="Simplified Arabic" w:hAnsi="Simplified Arabic" w:cs="Simplified Arabic"/>
          <w:b/>
          <w:sz w:val="28"/>
          <w:szCs w:val="28"/>
          <w:rtl/>
        </w:rPr>
        <w:t>ل المعدوم منزلة الموجود،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وهنا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لم يوجد منه الغسل، فهذا النسيان لا ي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نز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ل هذا العدم منزلة الموجود</w:t>
      </w:r>
      <w:r w:rsidR="0049709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 xml:space="preserve"> لكن لو قُدِّر أنه رأى بللاً ثم اغتسل بسببه ظنًّا منه أنه احتلام، ثم تبيّن له فيما بعد أن هذا ليس بموجب 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لل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اغت</w:t>
      </w:r>
      <w:r w:rsidR="0049709D">
        <w:rPr>
          <w:rFonts w:ascii="Simplified Arabic" w:hAnsi="Simplified Arabic" w:cs="Simplified Arabic"/>
          <w:b/>
          <w:sz w:val="28"/>
          <w:szCs w:val="28"/>
          <w:rtl/>
        </w:rPr>
        <w:t>سال، نقول: النسيان ن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49709D">
        <w:rPr>
          <w:rFonts w:ascii="Simplified Arabic" w:hAnsi="Simplified Arabic" w:cs="Simplified Arabic"/>
          <w:b/>
          <w:sz w:val="28"/>
          <w:szCs w:val="28"/>
          <w:rtl/>
        </w:rPr>
        <w:t>ز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49709D">
        <w:rPr>
          <w:rFonts w:ascii="Simplified Arabic" w:hAnsi="Simplified Arabic" w:cs="Simplified Arabic"/>
          <w:b/>
          <w:sz w:val="28"/>
          <w:szCs w:val="28"/>
          <w:rtl/>
        </w:rPr>
        <w:t xml:space="preserve">ل الموجود 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الذي هو 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الغسل منزلة المعدوم</w:t>
      </w:r>
      <w:r w:rsidR="0049709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9709D">
        <w:rPr>
          <w:rFonts w:ascii="Simplified Arabic" w:hAnsi="Simplified Arabic" w:cs="Simplified Arabic"/>
          <w:b/>
          <w:sz w:val="28"/>
          <w:szCs w:val="28"/>
          <w:rtl/>
        </w:rPr>
        <w:t xml:space="preserve"> بخلاف الصورة الأولى</w:t>
      </w:r>
      <w:r w:rsidRPr="00226BF5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49709D" w:rsidRDefault="0049709D" w:rsidP="0049709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9709D" w:rsidRPr="0049709D" w:rsidRDefault="0049709D" w:rsidP="0049709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sz w:val="28"/>
          <w:szCs w:val="28"/>
        </w:rPr>
      </w:pPr>
      <w:r w:rsidRPr="0049709D">
        <w:rPr>
          <w:rFonts w:ascii="Simplified Arabic" w:eastAsiaTheme="minorHAnsi" w:hAnsi="Simplified Arabic" w:cs="Simplified Arabic" w:hint="cs"/>
          <w:sz w:val="28"/>
          <w:szCs w:val="28"/>
          <w:rtl/>
        </w:rPr>
        <w:t xml:space="preserve">المصدر: </w:t>
      </w:r>
      <w:r w:rsidRPr="0049709D">
        <w:rPr>
          <w:rFonts w:ascii="Simplified Arabic" w:eastAsiaTheme="minorHAnsi" w:hAnsi="Simplified Arabic" w:cs="Simplified Arabic"/>
          <w:sz w:val="28"/>
          <w:szCs w:val="28"/>
          <w:rtl/>
        </w:rPr>
        <w:t>برنامج فتاوى نور على الدرب، الحلقة الثالثة، 19/8/1431.</w:t>
      </w:r>
    </w:p>
    <w:p w:rsidR="0049709D" w:rsidRPr="0049709D" w:rsidRDefault="0049709D" w:rsidP="0049709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sectPr w:rsidR="0049709D" w:rsidRPr="0049709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089" w:rsidRDefault="00E45089" w:rsidP="00A3651F">
      <w:r>
        <w:separator/>
      </w:r>
    </w:p>
  </w:endnote>
  <w:endnote w:type="continuationSeparator" w:id="0">
    <w:p w:rsidR="00E45089" w:rsidRDefault="00E45089" w:rsidP="00A36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BADDE1-689D-48F6-95EE-6123CDA63A93}"/>
    <w:embedBold r:id="rId2" w:fontKey="{DA8F8469-E401-4F4A-983D-D8DCAF571A93}"/>
    <w:embedBoldItalic r:id="rId3" w:fontKey="{29323B50-944E-455B-8DBF-A40ED9BF7A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0E15E78-1A1C-4460-8195-A91B6F02E72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B5B29B6-B96F-47A6-84EB-E4F1004CA036}"/>
    <w:embedBold r:id="rId6" w:fontKey="{9B807DFD-9A8F-41FB-8D50-0E37D4C4F8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6380366-4C38-4FE3-87D9-9B063A911CD1}"/>
    <w:embedBoldItalic r:id="rId8" w:fontKey="{4405C0DD-F0A0-40F4-A336-62F5D560FBB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0BCB254A-0CB7-4ADF-B653-388D33EEFCF2}"/>
    <w:embedBold r:id="rId10" w:fontKey="{2745FA0E-9EC9-42F2-90D5-16607D10F5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8E83B20-E6B1-4C42-8391-F9A6848875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089" w:rsidRDefault="00E45089" w:rsidP="00A3651F">
      <w:r>
        <w:separator/>
      </w:r>
    </w:p>
  </w:footnote>
  <w:footnote w:type="continuationSeparator" w:id="0">
    <w:p w:rsidR="00E45089" w:rsidRDefault="00E45089" w:rsidP="00A365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651F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6BF5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09D"/>
    <w:rsid w:val="0049719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96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6ADF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E23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0F4F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0BEC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1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3148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4C79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598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3A08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7CC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1BE6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089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4029996-039E-40AA-9BD1-A76988DD3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51F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A365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3651F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A3651F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A3651F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A3651F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A3651F"/>
    <w:rPr>
      <w:rFonts w:eastAsia="SimSun"/>
      <w:noProof/>
      <w:sz w:val="20"/>
      <w:szCs w:val="20"/>
    </w:rPr>
  </w:style>
  <w:style w:type="character" w:styleId="a6">
    <w:name w:val="footnote reference"/>
    <w:semiHidden/>
    <w:rsid w:val="00A365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57843-3B8F-4469-BFE0-87DEF8242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132</Words>
  <Characters>753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2014-12-05T04:12:00Z</cp:lastPrinted>
  <dcterms:created xsi:type="dcterms:W3CDTF">2012-11-25T05:22:00Z</dcterms:created>
  <dcterms:modified xsi:type="dcterms:W3CDTF">2019-06-13T11:15:00Z</dcterms:modified>
</cp:coreProperties>
</file>