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A4CB0F" w14:textId="77777777" w:rsidR="00E31B7B" w:rsidRPr="003602A3" w:rsidRDefault="003602A3" w:rsidP="003602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001325"/>
      <w:bookmarkStart w:id="1" w:name="_Toc306001448"/>
      <w:bookmarkStart w:id="2" w:name="_Toc306001623"/>
      <w:r w:rsidRPr="003602A3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bookmarkEnd w:id="0"/>
    <w:bookmarkEnd w:id="1"/>
    <w:bookmarkEnd w:id="2"/>
    <w:p w14:paraId="2B0F0000" w14:textId="77777777" w:rsidR="00E960CF" w:rsidRPr="003602A3" w:rsidRDefault="003602A3" w:rsidP="003602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02A3">
        <w:rPr>
          <w:rFonts w:ascii="Simplified Arabic" w:hAnsi="Simplified Arabic" w:hint="cs"/>
          <w:color w:val="0000FF"/>
          <w:sz w:val="28"/>
          <w:szCs w:val="28"/>
          <w:rtl/>
        </w:rPr>
        <w:t>درجة حديث: «</w:t>
      </w:r>
      <w:r w:rsidRPr="003602A3">
        <w:rPr>
          <w:rFonts w:ascii="Simplified Arabic" w:hAnsi="Simplified Arabic"/>
          <w:color w:val="0000FF"/>
          <w:sz w:val="28"/>
          <w:szCs w:val="28"/>
          <w:rtl/>
        </w:rPr>
        <w:t>فنمسح الركن الفاتحة والخاتمة</w:t>
      </w:r>
      <w:r w:rsidRPr="003602A3">
        <w:rPr>
          <w:rFonts w:ascii="Simplified Arabic" w:hAnsi="Simplified Arabic" w:hint="cs"/>
          <w:color w:val="0000FF"/>
          <w:sz w:val="28"/>
          <w:szCs w:val="28"/>
          <w:rtl/>
        </w:rPr>
        <w:t>»</w:t>
      </w:r>
    </w:p>
    <w:p w14:paraId="797FDC15" w14:textId="68A28D4A" w:rsidR="00E960CF" w:rsidRPr="003602A3" w:rsidRDefault="00E960CF" w:rsidP="003602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5B3BA67" w14:textId="77777777" w:rsidR="00E960CF" w:rsidRPr="00A66CAC" w:rsidRDefault="00C910F9" w:rsidP="003602A3">
      <w:pPr>
        <w:pStyle w:val="a6"/>
        <w:shd w:val="clear" w:color="auto" w:fill="E6E6E6"/>
        <w:ind w:right="360"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bookmarkStart w:id="3" w:name="_GoBack"/>
      <w:bookmarkEnd w:id="3"/>
      <w:r w:rsidRPr="003602A3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السؤال:</w:t>
      </w:r>
      <w:r w:rsidRPr="00C910F9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3602A3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أُحبكم في الله ياشيخ، وسؤالي: </w:t>
      </w:r>
      <w:r w:rsidR="00E960CF" w:rsidRPr="00A66CAC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في الطواف هناك من يقول: نُكَبِّر ون</w:t>
      </w:r>
      <w:r w:rsidR="003602A3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ُ</w:t>
      </w:r>
      <w:r w:rsidR="00E960CF" w:rsidRPr="00A66CAC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شير عند نهاية الشوط السابع</w:t>
      </w:r>
      <w:r w:rsidR="003602A3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،</w:t>
      </w:r>
      <w:r w:rsidR="00E960CF" w:rsidRPr="00A66CAC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هل اعتمد هذا على حديث جابر</w:t>
      </w:r>
      <w:r w:rsidR="003602A3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 </w:t>
      </w:r>
      <w:r w:rsidR="003602A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–</w:t>
      </w:r>
      <w:r w:rsidR="003602A3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رضي الله عنه-</w:t>
      </w:r>
      <w:r w:rsidR="00E960CF" w:rsidRPr="00A66CAC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3602A3" w:rsidRPr="003602A3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«</w:t>
      </w:r>
      <w:r w:rsidR="003602A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فنمسح الركن الفاتحة</w:t>
      </w:r>
      <w:r w:rsidR="003602A3" w:rsidRPr="003602A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والخاتمة</w:t>
      </w:r>
      <w:r w:rsidR="003602A3" w:rsidRPr="003602A3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»</w:t>
      </w:r>
      <w:r w:rsidR="00E960CF" w:rsidRPr="00A66CAC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؟ وكيف الرد على م</w:t>
      </w:r>
      <w:r w:rsidR="003602A3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َ</w:t>
      </w:r>
      <w:r w:rsidR="00E960CF" w:rsidRPr="00A66CAC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ن ضَعَّفَ الحديث؛ لأن </w:t>
      </w:r>
      <w:r w:rsidR="003602A3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في</w:t>
      </w:r>
      <w:r w:rsidR="003602A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ه ابن ل</w:t>
      </w:r>
      <w:r w:rsidR="003602A3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َ</w:t>
      </w:r>
      <w:r w:rsidR="003602A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هِيع</w:t>
      </w:r>
      <w:r w:rsidR="003602A3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َ</w:t>
      </w:r>
      <w:r w:rsidR="003602A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ة</w:t>
      </w:r>
      <w:r w:rsidR="00E960CF" w:rsidRPr="00A66CAC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؟</w:t>
      </w:r>
    </w:p>
    <w:p w14:paraId="1B02DAE3" w14:textId="77777777" w:rsidR="00E960CF" w:rsidRPr="00A66CAC" w:rsidRDefault="00B8701B" w:rsidP="003602A3">
      <w:pPr>
        <w:pStyle w:val="a6"/>
        <w:ind w:right="360"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A66CAC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E960CF" w:rsidRPr="003602A3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حديث جابر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3602A3" w:rsidRPr="003602A3">
        <w:rPr>
          <w:rFonts w:ascii="Simplified Arabic" w:hAnsi="Simplified Arabic" w:cs="Simplified Arabic"/>
          <w:bCs w:val="0"/>
          <w:sz w:val="28"/>
          <w:szCs w:val="28"/>
          <w:rtl/>
        </w:rPr>
        <w:t>–رضي الله عنه-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هذا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</w:t>
      </w:r>
      <w:r w:rsidR="003602A3"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«</w:t>
      </w:r>
      <w:r w:rsidR="00E960CF" w:rsidRPr="00C910F9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كُنَّا نَطُوفُ فَنَمْسَحُ الرُّكْنَ الْفَاتِحَةَ وَالْخَاتِمَةَ</w:t>
      </w:r>
      <w:r w:rsidR="003602A3"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»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مخُرَّج في المسند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3602A3" w:rsidRPr="003602A3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[</w:t>
      </w:r>
      <w:r w:rsidR="003602A3" w:rsidRPr="003602A3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15232</w:t>
      </w:r>
      <w:r w:rsidR="003602A3" w:rsidRPr="003602A3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وغيره</w:t>
      </w:r>
      <w:r w:rsid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وفي إسناده -كما أشار السائل- عبد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الله بن لَهِيعَة</w:t>
      </w:r>
      <w:r w:rsid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وقد اختلف فيه أهل العلم اختلافًا كثيرًا، حتى إن الحافظ ابن حجر اضطرب قولُه فيه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فحينًا يُحسِّن له، 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كما حَسَّنَ هذا الحديث في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فتح الباري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 وهو من رواية ابن لَهِيعَة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وأحيان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ا يُضَعِّف له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أيضًا في قوله النظري 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أحيان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 يقول: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ضعيف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طلق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وأحيان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3602A3">
        <w:rPr>
          <w:rFonts w:ascii="Simplified Arabic" w:hAnsi="Simplified Arabic" w:cs="Simplified Arabic"/>
          <w:bCs w:val="0"/>
          <w:sz w:val="28"/>
          <w:szCs w:val="28"/>
          <w:rtl/>
        </w:rPr>
        <w:t>ا يصفه بالصدق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فيقول: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صدوق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وأحيان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ا 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ضيف إلى هذا الوصف شيئًا من الأوهام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 يقول: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صدوقٌ يَهِمُ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المقصود أن أقوال أهل العلم تباينت في ابن لَهِيعَة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وكثير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منهم على تضعيفه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ومنهم م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ن يوثِّقه، أو 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E960CF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قبل حديثه إذا كان من رواية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العبادلة عنه خاصة</w:t>
      </w:r>
      <w:r w:rsid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ومنهم من يتوسط في أمره ويصفه بأنه صدوق</w:t>
      </w:r>
      <w:r w:rsid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وحينئذٍ يُحسِّن له</w:t>
      </w:r>
      <w:r w:rsid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ورأيت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الحافظ ابن حجر أحيان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ا يُضع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ف الخبر به، وأحيان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ا يُحسنه مع ذكره له</w:t>
      </w:r>
      <w:r w:rsid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ولعل أحكام الحافظ بالنسبة لهذا الراوي تتبع م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ر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وي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ه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فإذا كان حديثه قد توبع عليه أو ليست فيه مخالفة ظاهرة فيقول: إنه حسن</w:t>
      </w:r>
      <w:r w:rsid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وإذا كان الحديث فيه شيء م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ما يُ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ستغرب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E960CF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يُستنكر فإنه يضعفه. </w:t>
      </w:r>
    </w:p>
    <w:p w14:paraId="5793E54B" w14:textId="77777777" w:rsidR="00B8701B" w:rsidRPr="00C910F9" w:rsidRDefault="00E960CF" w:rsidP="003602A3">
      <w:pPr>
        <w:pStyle w:val="a6"/>
        <w:ind w:right="360"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ولا شك أن للرواية أثرًا في الراوي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والحافظ نفسه لما ذكر عُبَيْد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3602A3">
        <w:rPr>
          <w:rFonts w:ascii="Simplified Arabic" w:hAnsi="Simplified Arabic" w:cs="Simplified Arabic"/>
          <w:bCs w:val="0"/>
          <w:sz w:val="28"/>
          <w:szCs w:val="28"/>
          <w:rtl/>
        </w:rPr>
        <w:t>اللَّهِ بن ال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أ</w:t>
      </w:r>
      <w:r w:rsidR="003602A3">
        <w:rPr>
          <w:rFonts w:ascii="Simplified Arabic" w:hAnsi="Simplified Arabic" w:cs="Simplified Arabic"/>
          <w:bCs w:val="0"/>
          <w:sz w:val="28"/>
          <w:szCs w:val="28"/>
          <w:rtl/>
        </w:rPr>
        <w:t>َخْنَس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 و</w:t>
      </w:r>
      <w:r w:rsidR="00B8701B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هو 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من رواة البخاري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الموضع الذي خرَّج فيه البخاري له قال: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ثقة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وشذ ابن حِبَّانَ فقال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خطئ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هذا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وهو 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بصدد الكلام على حديثه الذي خرجه له الإمام البخاري، وحينما تكلم عنه عموم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 في جميع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مروياته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التقريب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قال: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صدوق يخطئ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3602A3">
        <w:rPr>
          <w:rFonts w:ascii="Simplified Arabic" w:hAnsi="Simplified Arabic" w:cs="Simplified Arabic"/>
          <w:bCs w:val="0"/>
          <w:sz w:val="28"/>
          <w:szCs w:val="28"/>
          <w:rtl/>
        </w:rPr>
        <w:t>، فكيف يق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ل: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شذ ابن حِبَّانَ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قال: يخطئ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ووصفه بالخطأ في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التقريب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)؟!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</w:p>
    <w:p w14:paraId="5FD05C3D" w14:textId="77777777" w:rsidR="003602A3" w:rsidRDefault="00E960CF" w:rsidP="003602A3">
      <w:pPr>
        <w:pStyle w:val="a6"/>
        <w:ind w:right="360"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لا شك أن الإنسان 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نظر إليه من عدة جوانب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نظر إليه بذاته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نظر إليه في عموم مروياته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نظر إليه في بعض مروياته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وهذه أنظار لا بد أن يكون طالب العلم على ذكر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3602A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منها.</w:t>
      </w:r>
    </w:p>
    <w:p w14:paraId="576F82E0" w14:textId="77777777" w:rsidR="00E960CF" w:rsidRPr="00A66CAC" w:rsidRDefault="00E960CF" w:rsidP="003602A3">
      <w:pPr>
        <w:pStyle w:val="a6"/>
        <w:ind w:right="360"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وهنا ابن لَهِيعَة حَسَّنَ له الحافظ هذا الحديث في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فتح الباري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وضع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فه في مواضع من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فتح الباري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أيض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C910F9" w:rsidRP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C910F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ووصفه بأنه صدوق في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التقريب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. </w:t>
      </w:r>
    </w:p>
    <w:p w14:paraId="6BFCA8BC" w14:textId="70EF6C09" w:rsidR="003602A3" w:rsidRDefault="00E960CF" w:rsidP="003E3653">
      <w:pPr>
        <w:pStyle w:val="a6"/>
        <w:ind w:right="360"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وعلى كل حال هذا الحديث 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شهد له عموم حديث: </w:t>
      </w:r>
      <w:r w:rsidR="003E3653" w:rsidRPr="003E3653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«كلما أتى الركن أشار إليه بشيء كان عنده وكبر»</w:t>
      </w:r>
      <w:r w:rsidR="003E3653" w:rsidRPr="003E3653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="003E3653" w:rsidRPr="003E3653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="003E3653" w:rsidRPr="003E3653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1613</w:t>
      </w:r>
      <w:r w:rsidR="003E3653" w:rsidRPr="003E3653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3E3653">
        <w:rPr>
          <w:rFonts w:ascii="Simplified Arabic" w:hAnsi="Simplified Arabic" w:cs="Simplified Arabic" w:hint="cs"/>
          <w:b w:val="0"/>
          <w:sz w:val="28"/>
          <w:szCs w:val="28"/>
          <w:rtl/>
        </w:rPr>
        <w:t xml:space="preserve"> </w:t>
      </w:r>
      <w:r w:rsidRPr="003602A3">
        <w:rPr>
          <w:rFonts w:ascii="Simplified Arabic" w:hAnsi="Simplified Arabic" w:cs="Simplified Arabic"/>
          <w:bCs w:val="0"/>
          <w:sz w:val="28"/>
          <w:szCs w:val="28"/>
          <w:rtl/>
        </w:rPr>
        <w:t>-عليه الصلاة والسلام-</w:t>
      </w:r>
      <w:r w:rsid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وعلى هذا فالمستحب أن 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lastRenderedPageBreak/>
        <w:t>يُكبِّر الطائف في بداية الطواف</w:t>
      </w:r>
      <w:r w:rsidR="00C910F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وكلما حاذى الركن في جميع الأشواط، ويختمه بالتكبير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أيضًا، ومع التكبير </w:t>
      </w:r>
      <w:r w:rsidR="003602A3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إذا لم يتيسر له مسحه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بيده</w:t>
      </w:r>
      <w:r w:rsidR="003602A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3602A3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ب</w:t>
      </w:r>
      <w:r w:rsidR="003602A3">
        <w:rPr>
          <w:rFonts w:ascii="Simplified Arabic" w:hAnsi="Simplified Arabic" w:cs="Simplified Arabic"/>
          <w:bCs w:val="0"/>
          <w:sz w:val="28"/>
          <w:szCs w:val="28"/>
          <w:rtl/>
        </w:rPr>
        <w:t>واسطة مِحْجَن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3602A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 غيره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فإنه</w:t>
      </w:r>
      <w:r w:rsidR="003602A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يشير إليه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، و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صفة الإشارة: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أن يُشير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3602A3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بيد واحدة 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كأنه 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سل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م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كما لو كانت بيده مِحْجَن.</w:t>
      </w:r>
    </w:p>
    <w:p w14:paraId="56E21A93" w14:textId="77777777" w:rsidR="00E960CF" w:rsidRPr="00A66CAC" w:rsidRDefault="00E960CF" w:rsidP="003602A3">
      <w:pPr>
        <w:pStyle w:val="a6"/>
        <w:ind w:right="360"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وبالنسبة ل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ما ذكره ا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لسائل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من</w:t>
      </w:r>
      <w:r w:rsidR="003602A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أنه 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3602A3">
        <w:rPr>
          <w:rFonts w:ascii="Simplified Arabic" w:hAnsi="Simplified Arabic" w:cs="Simplified Arabic"/>
          <w:bCs w:val="0"/>
          <w:sz w:val="28"/>
          <w:szCs w:val="28"/>
          <w:rtl/>
        </w:rPr>
        <w:t>حب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الله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3602A3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الجواب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كما جاء في الحديث أنه ي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خبر </w:t>
      </w:r>
      <w:r w:rsidR="003602A3"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من يحبه 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بذلك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ويرد عليه بقوله: 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أحبك الله الذي أحببتنا فيه</w:t>
      </w:r>
      <w:r w:rsid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A66CAC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14:paraId="3B2250FE" w14:textId="77777777" w:rsidR="003602A3" w:rsidRDefault="003602A3" w:rsidP="003602A3">
      <w:pPr>
        <w:pStyle w:val="a6"/>
        <w:ind w:right="36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2E8A0714" w14:textId="77777777" w:rsidR="00E960CF" w:rsidRPr="00A66CAC" w:rsidRDefault="003602A3" w:rsidP="003602A3">
      <w:pPr>
        <w:pStyle w:val="a6"/>
        <w:ind w:right="360"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602A3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الخامسة، 4/9/1431.</w:t>
      </w:r>
    </w:p>
    <w:sectPr w:rsidR="00E960CF" w:rsidRPr="00A66CA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A95DC8" w14:textId="77777777" w:rsidR="00112C62" w:rsidRDefault="00112C62" w:rsidP="00E960CF">
      <w:r>
        <w:separator/>
      </w:r>
    </w:p>
  </w:endnote>
  <w:endnote w:type="continuationSeparator" w:id="0">
    <w:p w14:paraId="659D756D" w14:textId="77777777" w:rsidR="00112C62" w:rsidRDefault="00112C62" w:rsidP="00E96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09C7E7-6A0F-4EE0-AE30-BDB742CCF83A}"/>
    <w:embedBold r:id="rId2" w:fontKey="{25A73790-641A-4F3C-8A32-112FAB8DC6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D1287A-9676-4ABC-9ECB-A565AB61312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C6A3EB3-8A65-4D3D-A7C9-FC1762FC6BB7}"/>
    <w:embedBold r:id="rId5" w:fontKey="{BD5DB2AC-AB96-4D90-87C7-7AFBB3BA96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225F2AEE-8CB5-4A48-A97F-9A15A862F97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3DFC67D-DBCD-4BD6-A7AA-33DB0DA263BF}"/>
    <w:embedBold r:id="rId8" w:fontKey="{9BF6F7A4-CA7F-4E31-B968-AB45A858B5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D0EFA8E-E8CD-42A3-AC1A-AFAD2114BB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BF4E54A-47CF-4D65-858F-A22509332B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AD56D431-51CE-475B-9B90-647EFF7086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B7EA5" w14:textId="77777777" w:rsidR="00112C62" w:rsidRDefault="00112C62" w:rsidP="00E960CF">
      <w:r>
        <w:separator/>
      </w:r>
    </w:p>
  </w:footnote>
  <w:footnote w:type="continuationSeparator" w:id="0">
    <w:p w14:paraId="17D99FE8" w14:textId="77777777" w:rsidR="00112C62" w:rsidRDefault="00112C62" w:rsidP="00E960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60CF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507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2C62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0ED7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02A3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3653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441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502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2397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2CA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EB7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EC3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CAC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01B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23CB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0AA8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0F9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2BCA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4F4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B7B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140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0CF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D9F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BF0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4DA61D"/>
  <w15:docId w15:val="{F63F43E0-8DAE-484E-80A9-63CFE9C31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60C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960CF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960CF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E960CF"/>
  </w:style>
  <w:style w:type="character" w:customStyle="1" w:styleId="Char0">
    <w:name w:val="نص حاشية سفلية Char"/>
    <w:basedOn w:val="a0"/>
    <w:link w:val="a4"/>
    <w:semiHidden/>
    <w:rsid w:val="00E960CF"/>
    <w:rPr>
      <w:rFonts w:eastAsia="SimSun"/>
      <w:noProof/>
      <w:sz w:val="20"/>
      <w:szCs w:val="20"/>
    </w:rPr>
  </w:style>
  <w:style w:type="character" w:styleId="a5">
    <w:name w:val="footnote reference"/>
    <w:semiHidden/>
    <w:rsid w:val="00E960CF"/>
    <w:rPr>
      <w:vertAlign w:val="superscript"/>
    </w:rPr>
  </w:style>
  <w:style w:type="paragraph" w:styleId="a6">
    <w:name w:val="Body Text Indent"/>
    <w:basedOn w:val="a"/>
    <w:link w:val="Char1"/>
    <w:rsid w:val="00E960CF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E960CF"/>
    <w:rPr>
      <w:rFonts w:eastAsia="SimSun"/>
      <w:b/>
      <w:bCs/>
      <w:noProof/>
      <w:sz w:val="32"/>
      <w:szCs w:val="32"/>
    </w:rPr>
  </w:style>
  <w:style w:type="character" w:styleId="a7">
    <w:name w:val="annotation reference"/>
    <w:basedOn w:val="a0"/>
    <w:uiPriority w:val="99"/>
    <w:semiHidden/>
    <w:unhideWhenUsed/>
    <w:rsid w:val="003602A3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3602A3"/>
  </w:style>
  <w:style w:type="character" w:customStyle="1" w:styleId="Char2">
    <w:name w:val="نص تعليق Char"/>
    <w:basedOn w:val="a0"/>
    <w:link w:val="a8"/>
    <w:uiPriority w:val="99"/>
    <w:semiHidden/>
    <w:rsid w:val="003602A3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3602A3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3602A3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3602A3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3602A3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F382D-F9FE-48E0-BCC1-891BFA380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385</Words>
  <Characters>2197</Characters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2014-12-05T04:32:00Z</cp:lastPrinted>
  <dcterms:created xsi:type="dcterms:W3CDTF">2012-11-25T06:10:00Z</dcterms:created>
  <dcterms:modified xsi:type="dcterms:W3CDTF">2019-06-13T11:21:00Z</dcterms:modified>
</cp:coreProperties>
</file>