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B58" w:rsidRDefault="00980B58" w:rsidP="003A2A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133294"/>
      <w:r w:rsidRPr="00980B58">
        <w:rPr>
          <w:rFonts w:ascii="Simplified Arabic" w:hAnsi="Simplified Arabic"/>
          <w:color w:val="0000FF"/>
          <w:sz w:val="28"/>
          <w:szCs w:val="28"/>
          <w:rtl/>
        </w:rPr>
        <w:t xml:space="preserve">صيام </w:t>
      </w:r>
      <w:proofErr w:type="spellStart"/>
      <w:r w:rsidRPr="00980B58">
        <w:rPr>
          <w:rFonts w:ascii="Simplified Arabic" w:hAnsi="Simplified Arabic"/>
          <w:color w:val="0000FF"/>
          <w:sz w:val="28"/>
          <w:szCs w:val="28"/>
          <w:rtl/>
        </w:rPr>
        <w:t>التطوع</w:t>
      </w:r>
    </w:p>
    <w:p w:rsidR="000B7E69" w:rsidRPr="003A2AD7" w:rsidRDefault="00980B58" w:rsidP="003A2A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proofErr w:type="spellEnd"/>
      <w:r>
        <w:rPr>
          <w:rFonts w:ascii="Simplified Arabic" w:hAnsi="Simplified Arabic" w:hint="cs"/>
          <w:color w:val="0000FF"/>
          <w:sz w:val="28"/>
          <w:szCs w:val="28"/>
          <w:rtl/>
        </w:rPr>
        <w:t>البدء ب</w:t>
      </w:r>
      <w:r w:rsidR="000B7E69" w:rsidRPr="00115F8E">
        <w:rPr>
          <w:rFonts w:ascii="Simplified Arabic" w:hAnsi="Simplified Arabic"/>
          <w:color w:val="0000FF"/>
          <w:sz w:val="28"/>
          <w:szCs w:val="28"/>
          <w:rtl/>
        </w:rPr>
        <w:t>صيام الست</w:t>
      </w:r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bookmarkStart w:id="1" w:name="_GoBack"/>
      <w:bookmarkEnd w:id="1"/>
      <w:r w:rsidRPr="00980B58">
        <w:rPr>
          <w:rFonts w:ascii="Simplified Arabic" w:hAnsi="Simplified Arabic"/>
          <w:color w:val="0000FF"/>
          <w:sz w:val="28"/>
          <w:szCs w:val="28"/>
          <w:rtl/>
        </w:rPr>
        <w:t>من شوال قبل إنها</w:t>
      </w:r>
      <w:r w:rsidRPr="00980B58">
        <w:rPr>
          <w:rFonts w:ascii="Simplified Arabic" w:hAnsi="Simplified Arabic" w:hint="cs"/>
          <w:color w:val="0000FF"/>
          <w:sz w:val="28"/>
          <w:szCs w:val="28"/>
          <w:rtl/>
        </w:rPr>
        <w:t>ء القضاء</w:t>
      </w:r>
    </w:p>
    <w:p w:rsidR="003A2AD7" w:rsidRPr="003A2AD7" w:rsidRDefault="003A2AD7" w:rsidP="003A2A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A2AD7" w:rsidRPr="003A2AD7" w:rsidRDefault="003A2AD7" w:rsidP="003A2A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B7E69" w:rsidRPr="00115F8E" w:rsidRDefault="000D5579" w:rsidP="003A2AD7">
      <w:pPr>
        <w:widowControl w:val="0"/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115F8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B7E69" w:rsidRPr="00115F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</w:t>
      </w:r>
      <w:r w:rsidR="003A2A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0B7E69" w:rsidRPr="00115F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ن كان عليه قضاء </w:t>
      </w:r>
      <w:r w:rsidRPr="00115F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من </w:t>
      </w:r>
      <w:r w:rsidR="000B7E69" w:rsidRPr="00115F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رمضان، هل له أن يبدأ بصيام </w:t>
      </w:r>
      <w:r w:rsidRPr="00115F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</w:t>
      </w:r>
      <w:r w:rsidR="000B7E69" w:rsidRPr="00115F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ست من شوال قبل إنهائه القضاء</w:t>
      </w:r>
      <w:r w:rsidR="000B7E69" w:rsidRPr="00115F8E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؟ </w:t>
      </w:r>
    </w:p>
    <w:p w:rsidR="000B7E69" w:rsidRDefault="000D5579" w:rsidP="003A2AD7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15F8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0B7E69" w:rsidRPr="003A2AD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B7E69" w:rsidRPr="00115F8E">
        <w:rPr>
          <w:rFonts w:ascii="Simplified Arabic" w:hAnsi="Simplified Arabic" w:cs="Simplified Arabic"/>
          <w:b/>
          <w:sz w:val="28"/>
          <w:szCs w:val="28"/>
          <w:rtl/>
        </w:rPr>
        <w:t xml:space="preserve"> مفهوم حديث أبي أيوب</w:t>
      </w:r>
      <w:r w:rsidR="003A2A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A2AD7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3A2AD7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عنه-</w:t>
      </w:r>
      <w:r w:rsidR="000B7E69" w:rsidRPr="00115F8E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3A2AD7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«من صام رمضان ثم أتبعه ستا من شوال، كان كصيام الدهر»</w:t>
      </w:r>
      <w:r w:rsidR="003A2AD7" w:rsidRPr="003A2AD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3A2AD7" w:rsidRPr="003A2AD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="003A2AD7" w:rsidRPr="003A2AD7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1164</w:t>
      </w:r>
      <w:r w:rsidR="003A2AD7" w:rsidRPr="003A2AD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3A2A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0B7E69" w:rsidRPr="00115F8E">
        <w:rPr>
          <w:rFonts w:ascii="Simplified Arabic" w:hAnsi="Simplified Arabic" w:cs="Simplified Arabic"/>
          <w:b/>
          <w:sz w:val="28"/>
          <w:szCs w:val="28"/>
          <w:rtl/>
        </w:rPr>
        <w:t>أنه لا يكون صيام الست من شوال إلا بعد الفراغ من صيام رمضان، سواء كان أداء</w:t>
      </w:r>
      <w:r w:rsidR="003A2AD7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0B7E69" w:rsidRPr="00115F8E">
        <w:rPr>
          <w:rFonts w:ascii="Simplified Arabic" w:hAnsi="Simplified Arabic" w:cs="Simplified Arabic"/>
          <w:b/>
          <w:sz w:val="28"/>
          <w:szCs w:val="28"/>
          <w:rtl/>
        </w:rPr>
        <w:t xml:space="preserve"> أو قضاء</w:t>
      </w:r>
      <w:r w:rsidR="003A2AD7">
        <w:rPr>
          <w:rFonts w:ascii="Simplified Arabic" w:hAnsi="Simplified Arabic" w:cs="Simplified Arabic" w:hint="cs"/>
          <w:b/>
          <w:sz w:val="28"/>
          <w:szCs w:val="28"/>
          <w:rtl/>
        </w:rPr>
        <w:t>ً،</w:t>
      </w:r>
      <w:r w:rsidR="000B7E69" w:rsidRPr="00115F8E">
        <w:rPr>
          <w:rFonts w:ascii="Simplified Arabic" w:hAnsi="Simplified Arabic" w:cs="Simplified Arabic"/>
          <w:b/>
          <w:sz w:val="28"/>
          <w:szCs w:val="28"/>
          <w:rtl/>
        </w:rPr>
        <w:t xml:space="preserve"> فلا يصح أنه أتبع رمضان الست</w:t>
      </w:r>
      <w:r w:rsidR="003A2AD7">
        <w:rPr>
          <w:rFonts w:ascii="Simplified Arabic" w:hAnsi="Simplified Arabic" w:cs="Simplified Arabic" w:hint="cs"/>
          <w:b/>
          <w:sz w:val="28"/>
          <w:szCs w:val="28"/>
          <w:rtl/>
        </w:rPr>
        <w:t>َّ</w:t>
      </w:r>
      <w:r w:rsidR="000B7E69" w:rsidRPr="00115F8E">
        <w:rPr>
          <w:rFonts w:ascii="Simplified Arabic" w:hAnsi="Simplified Arabic" w:cs="Simplified Arabic"/>
          <w:b/>
          <w:sz w:val="28"/>
          <w:szCs w:val="28"/>
          <w:rtl/>
        </w:rPr>
        <w:t xml:space="preserve"> من شوال إلا بعد أن يفرغ منه</w:t>
      </w:r>
      <w:r w:rsidR="003A2AD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B7E69" w:rsidRPr="00115F8E">
        <w:rPr>
          <w:rFonts w:ascii="Simplified Arabic" w:hAnsi="Simplified Arabic" w:cs="Simplified Arabic"/>
          <w:b/>
          <w:sz w:val="28"/>
          <w:szCs w:val="28"/>
          <w:rtl/>
        </w:rPr>
        <w:t xml:space="preserve"> وعلى هذا فالمرجح من أقوال أهل العلم أنه لا ي</w:t>
      </w:r>
      <w:r w:rsidR="003A2AD7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0B7E69" w:rsidRPr="00115F8E">
        <w:rPr>
          <w:rFonts w:ascii="Simplified Arabic" w:hAnsi="Simplified Arabic" w:cs="Simplified Arabic"/>
          <w:b/>
          <w:sz w:val="28"/>
          <w:szCs w:val="28"/>
          <w:rtl/>
        </w:rPr>
        <w:t xml:space="preserve">تطوع بشيء </w:t>
      </w:r>
      <w:r w:rsidR="003A2AD7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3A2AD7" w:rsidRPr="00115F8E">
        <w:rPr>
          <w:rFonts w:ascii="Simplified Arabic" w:hAnsi="Simplified Arabic" w:cs="Simplified Arabic"/>
          <w:b/>
          <w:sz w:val="28"/>
          <w:szCs w:val="28"/>
          <w:rtl/>
        </w:rPr>
        <w:t xml:space="preserve">لا </w:t>
      </w:r>
      <w:r w:rsidR="003A2AD7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="003A2AD7" w:rsidRPr="00115F8E">
        <w:rPr>
          <w:rFonts w:ascii="Simplified Arabic" w:hAnsi="Simplified Arabic" w:cs="Simplified Arabic"/>
          <w:b/>
          <w:sz w:val="28"/>
          <w:szCs w:val="28"/>
          <w:rtl/>
        </w:rPr>
        <w:t>الست ولا بغيرها</w:t>
      </w:r>
      <w:r w:rsidR="003A2AD7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3A2AD7" w:rsidRPr="00115F8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B7E69" w:rsidRPr="00115F8E">
        <w:rPr>
          <w:rFonts w:ascii="Simplified Arabic" w:hAnsi="Simplified Arabic" w:cs="Simplified Arabic"/>
          <w:b/>
          <w:sz w:val="28"/>
          <w:szCs w:val="28"/>
          <w:rtl/>
        </w:rPr>
        <w:t xml:space="preserve">قبل قضاء ما أوجب الله </w:t>
      </w:r>
      <w:r w:rsidR="003A2AD7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3A2A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جل وعلا- </w:t>
      </w:r>
      <w:r w:rsidR="000B7E69" w:rsidRPr="00115F8E">
        <w:rPr>
          <w:rFonts w:ascii="Simplified Arabic" w:hAnsi="Simplified Arabic" w:cs="Simplified Arabic"/>
          <w:b/>
          <w:sz w:val="28"/>
          <w:szCs w:val="28"/>
          <w:rtl/>
        </w:rPr>
        <w:t>من صوم رمضان؛ لأنه لا يتحقق الاتْبَاع إلا بعد الفراغ من صيام رمضان</w:t>
      </w:r>
      <w:r w:rsidR="003A2AD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B7E69" w:rsidRPr="00115F8E">
        <w:rPr>
          <w:rFonts w:ascii="Simplified Arabic" w:hAnsi="Simplified Arabic" w:cs="Simplified Arabic"/>
          <w:b/>
          <w:sz w:val="28"/>
          <w:szCs w:val="28"/>
          <w:rtl/>
        </w:rPr>
        <w:t xml:space="preserve"> فمن أتمّه في وقته شرع في الست بعد العيد</w:t>
      </w:r>
      <w:r w:rsidR="003A2AD7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0B7E69" w:rsidRPr="00115F8E">
        <w:rPr>
          <w:rFonts w:ascii="Simplified Arabic" w:hAnsi="Simplified Arabic" w:cs="Simplified Arabic"/>
          <w:b/>
          <w:sz w:val="28"/>
          <w:szCs w:val="28"/>
          <w:rtl/>
        </w:rPr>
        <w:t xml:space="preserve"> ومن كان عليه شيء من القضاء فإنه يبدأ بقضاء ما أوجب الله عليه، ثم بعد ذلك يصوم ما شاء من الست وغيرها من النوافل.</w:t>
      </w:r>
    </w:p>
    <w:p w:rsidR="003A2AD7" w:rsidRPr="003A2AD7" w:rsidRDefault="003A2AD7" w:rsidP="003A2AD7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3A2AD7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الحادية عشرة، 23/10/1431.</w:t>
      </w:r>
    </w:p>
    <w:p w:rsidR="003A2AD7" w:rsidRPr="003A2AD7" w:rsidRDefault="003A2AD7" w:rsidP="003A2AD7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</w:rPr>
      </w:pPr>
    </w:p>
    <w:p w:rsidR="003A2AD7" w:rsidRPr="003A2AD7" w:rsidRDefault="003A2AD7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3A2AD7" w:rsidRPr="003A2AD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1952" w:rsidRDefault="00171952" w:rsidP="000B7E69">
      <w:r>
        <w:separator/>
      </w:r>
    </w:p>
  </w:endnote>
  <w:endnote w:type="continuationSeparator" w:id="0">
    <w:p w:rsidR="00171952" w:rsidRDefault="00171952" w:rsidP="000B7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32180E-47FA-4193-A730-E46A64479135}"/>
    <w:embedBold r:id="rId2" w:fontKey="{F43004B8-19CA-4E18-B83E-6605293D71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93A7E7-C38B-4784-A362-4248D2DDF14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D197E10-9208-4B80-87F6-F6BBD6336D3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338B601A-1C23-4405-AA3E-D8A81415C70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3F22A85-6FF5-439C-B0D8-EB39F2F8E27D}"/>
    <w:embedBold r:id="rId7" w:fontKey="{EADC0637-8F2A-4CDE-9720-F33FAE8615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E79112D-645A-4259-8586-1AAA015856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DCD152F-955E-4C9A-945D-042D56184A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1952" w:rsidRDefault="00171952" w:rsidP="000B7E69">
      <w:r>
        <w:separator/>
      </w:r>
    </w:p>
  </w:footnote>
  <w:footnote w:type="continuationSeparator" w:id="0">
    <w:p w:rsidR="00171952" w:rsidRDefault="00171952" w:rsidP="000B7E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7E69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E69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5579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597E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F8E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1952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843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AD7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5A9B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95A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1874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8F9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0B58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69C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3C50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2675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943E1D"/>
  <w15:docId w15:val="{99C07D5F-BA5D-4271-8C9A-07C3B8396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7E69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0B7E69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0B7E69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0B7E69"/>
  </w:style>
  <w:style w:type="character" w:customStyle="1" w:styleId="Char0">
    <w:name w:val="نص حاشية سفلية Char"/>
    <w:basedOn w:val="a0"/>
    <w:link w:val="a4"/>
    <w:semiHidden/>
    <w:rsid w:val="000B7E69"/>
    <w:rPr>
      <w:rFonts w:eastAsia="SimSun"/>
      <w:noProof/>
      <w:sz w:val="20"/>
      <w:szCs w:val="20"/>
    </w:rPr>
  </w:style>
  <w:style w:type="character" w:styleId="a5">
    <w:name w:val="footnote reference"/>
    <w:semiHidden/>
    <w:rsid w:val="000B7E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6D51C-39D8-4A7C-9AE2-245B88137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119</Words>
  <Characters>681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2014-12-05T05:44:00Z</cp:lastPrinted>
  <dcterms:created xsi:type="dcterms:W3CDTF">2012-11-25T10:56:00Z</dcterms:created>
  <dcterms:modified xsi:type="dcterms:W3CDTF">2019-06-15T19:24:00Z</dcterms:modified>
</cp:coreProperties>
</file>