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E7200" w14:textId="77777777" w:rsidR="00A94B12" w:rsidRPr="0019180B" w:rsidRDefault="0019180B" w:rsidP="0019180B">
      <w:pPr>
        <w:pStyle w:val="a3"/>
        <w:rPr>
          <w:rFonts w:ascii="Simplified Arabic" w:hAnsi="Simplified Arabic"/>
          <w:color w:val="0000FF"/>
          <w:sz w:val="28"/>
          <w:szCs w:val="28"/>
          <w:rtl/>
        </w:rPr>
      </w:pPr>
      <w:bookmarkStart w:id="0" w:name="_Toc307741269"/>
      <w:r w:rsidRPr="0019180B">
        <w:rPr>
          <w:rFonts w:ascii="Simplified Arabic" w:hAnsi="Simplified Arabic" w:hint="cs"/>
          <w:color w:val="0000FF"/>
          <w:sz w:val="28"/>
          <w:szCs w:val="28"/>
          <w:rtl/>
        </w:rPr>
        <w:t>الحيض والنفاس</w:t>
      </w:r>
    </w:p>
    <w:p w14:paraId="36185752" w14:textId="77777777" w:rsidR="00B82266" w:rsidRPr="0019180B" w:rsidRDefault="0019180B" w:rsidP="0019180B">
      <w:pPr>
        <w:pStyle w:val="a3"/>
        <w:rPr>
          <w:rFonts w:ascii="Simplified Arabic" w:hAnsi="Simplified Arabic"/>
          <w:color w:val="0000FF"/>
          <w:sz w:val="28"/>
          <w:szCs w:val="28"/>
          <w:rtl/>
        </w:rPr>
      </w:pPr>
      <w:r w:rsidRPr="0019180B">
        <w:rPr>
          <w:rFonts w:ascii="Simplified Arabic" w:hAnsi="Simplified Arabic" w:hint="cs"/>
          <w:color w:val="0000FF"/>
          <w:sz w:val="28"/>
          <w:szCs w:val="28"/>
          <w:rtl/>
        </w:rPr>
        <w:t>طهارة</w:t>
      </w:r>
      <w:r w:rsidR="00B82266" w:rsidRPr="005A0148">
        <w:rPr>
          <w:rFonts w:ascii="Simplified Arabic" w:hAnsi="Simplified Arabic"/>
          <w:color w:val="0000FF"/>
          <w:sz w:val="28"/>
          <w:szCs w:val="28"/>
          <w:rtl/>
        </w:rPr>
        <w:t xml:space="preserve"> المرأة النفساء قبل الأربعين</w:t>
      </w:r>
      <w:bookmarkEnd w:id="0"/>
    </w:p>
    <w:p w14:paraId="5EDABF27" w14:textId="5E7EE3A6" w:rsidR="00B82266" w:rsidRDefault="00B82266" w:rsidP="00B82266">
      <w:pPr>
        <w:pStyle w:val="a6"/>
        <w:ind w:firstLine="562"/>
        <w:jc w:val="both"/>
        <w:rPr>
          <w:rFonts w:ascii="Simplified Arabic" w:hAnsi="Simplified Arabic" w:cs="Simplified Arabic"/>
          <w:bCs w:val="0"/>
          <w:sz w:val="28"/>
          <w:szCs w:val="28"/>
          <w:rtl/>
        </w:rPr>
      </w:pPr>
      <w:bookmarkStart w:id="1" w:name="_GoBack"/>
      <w:bookmarkEnd w:id="1"/>
    </w:p>
    <w:p w14:paraId="08E41742" w14:textId="77777777" w:rsidR="0019180B" w:rsidRPr="005A0148" w:rsidRDefault="0019180B" w:rsidP="00B82266">
      <w:pPr>
        <w:pStyle w:val="a6"/>
        <w:ind w:firstLine="562"/>
        <w:jc w:val="both"/>
        <w:rPr>
          <w:rFonts w:ascii="Simplified Arabic" w:hAnsi="Simplified Arabic" w:cs="Simplified Arabic"/>
          <w:bCs w:val="0"/>
          <w:sz w:val="28"/>
          <w:szCs w:val="28"/>
          <w:rtl/>
        </w:rPr>
      </w:pPr>
    </w:p>
    <w:p w14:paraId="315CFB85" w14:textId="77777777" w:rsidR="00B82266" w:rsidRPr="005A0148" w:rsidRDefault="00A94B12" w:rsidP="0019180B">
      <w:pPr>
        <w:pStyle w:val="a6"/>
        <w:shd w:val="clear" w:color="auto" w:fill="E6E6E6"/>
        <w:ind w:firstLine="0"/>
        <w:jc w:val="both"/>
        <w:rPr>
          <w:rFonts w:ascii="Simplified Arabic" w:hAnsi="Simplified Arabic" w:cs="Simplified Arabic"/>
          <w:bCs w:val="0"/>
          <w:color w:val="FF0000"/>
          <w:sz w:val="28"/>
          <w:szCs w:val="28"/>
          <w:rtl/>
        </w:rPr>
      </w:pPr>
      <w:r w:rsidRPr="005A0148">
        <w:rPr>
          <w:rFonts w:ascii="Simplified Arabic" w:hAnsi="Simplified Arabic" w:cs="Simplified Arabic"/>
          <w:b w:val="0"/>
          <w:color w:val="FF0000"/>
          <w:sz w:val="28"/>
          <w:szCs w:val="28"/>
          <w:rtl/>
        </w:rPr>
        <w:t>السؤال</w:t>
      </w:r>
      <w:r w:rsidR="00B82266" w:rsidRPr="005A0148">
        <w:rPr>
          <w:rFonts w:ascii="Simplified Arabic" w:hAnsi="Simplified Arabic" w:cs="Simplified Arabic"/>
          <w:bCs w:val="0"/>
          <w:color w:val="FF0000"/>
          <w:sz w:val="28"/>
          <w:szCs w:val="28"/>
          <w:rtl/>
        </w:rPr>
        <w:t xml:space="preserve">: إذا طهرت المرأة قبل الأربعين، فهل لها أن تصلي أم لا بد من </w:t>
      </w:r>
      <w:r w:rsidR="0019180B">
        <w:rPr>
          <w:rFonts w:ascii="Simplified Arabic" w:hAnsi="Simplified Arabic" w:cs="Simplified Arabic" w:hint="cs"/>
          <w:bCs w:val="0"/>
          <w:color w:val="FF0000"/>
          <w:sz w:val="28"/>
          <w:szCs w:val="28"/>
          <w:rtl/>
        </w:rPr>
        <w:t>تمام</w:t>
      </w:r>
      <w:r w:rsidR="00B82266" w:rsidRPr="005A0148">
        <w:rPr>
          <w:rFonts w:ascii="Simplified Arabic" w:hAnsi="Simplified Arabic" w:cs="Simplified Arabic"/>
          <w:bCs w:val="0"/>
          <w:color w:val="FF0000"/>
          <w:sz w:val="28"/>
          <w:szCs w:val="28"/>
          <w:rtl/>
        </w:rPr>
        <w:t xml:space="preserve"> الأربعين؟</w:t>
      </w:r>
    </w:p>
    <w:p w14:paraId="5729EE2A" w14:textId="77777777" w:rsidR="00B82266" w:rsidRPr="005A0148" w:rsidRDefault="00A94B12" w:rsidP="00A94B12">
      <w:pPr>
        <w:pStyle w:val="a6"/>
        <w:ind w:firstLine="0"/>
        <w:jc w:val="both"/>
        <w:rPr>
          <w:rFonts w:ascii="Simplified Arabic" w:hAnsi="Simplified Arabic" w:cs="Simplified Arabic"/>
          <w:bCs w:val="0"/>
          <w:sz w:val="28"/>
          <w:szCs w:val="28"/>
          <w:rtl/>
        </w:rPr>
      </w:pPr>
      <w:r w:rsidRPr="005A0148">
        <w:rPr>
          <w:rFonts w:ascii="Simplified Arabic" w:hAnsi="Simplified Arabic" w:cs="Simplified Arabic"/>
          <w:b w:val="0"/>
          <w:color w:val="FF0000"/>
          <w:sz w:val="28"/>
          <w:szCs w:val="28"/>
          <w:rtl/>
        </w:rPr>
        <w:t>الجواب</w:t>
      </w:r>
      <w:r w:rsidR="00B82266" w:rsidRPr="0019180B">
        <w:rPr>
          <w:rFonts w:ascii="Simplified Arabic" w:hAnsi="Simplified Arabic" w:cs="Simplified Arabic"/>
          <w:b w:val="0"/>
          <w:color w:val="FF0000"/>
          <w:sz w:val="28"/>
          <w:szCs w:val="28"/>
          <w:rtl/>
        </w:rPr>
        <w:t>:</w:t>
      </w:r>
      <w:r w:rsidR="00B82266" w:rsidRPr="005A0148">
        <w:rPr>
          <w:rFonts w:ascii="Simplified Arabic" w:hAnsi="Simplified Arabic" w:cs="Simplified Arabic"/>
          <w:bCs w:val="0"/>
          <w:sz w:val="28"/>
          <w:szCs w:val="28"/>
          <w:rtl/>
        </w:rPr>
        <w:t xml:space="preserve"> </w:t>
      </w:r>
      <w:r w:rsidR="0019180B">
        <w:rPr>
          <w:rFonts w:ascii="Simplified Arabic" w:hAnsi="Simplified Arabic" w:cs="Simplified Arabic" w:hint="cs"/>
          <w:bCs w:val="0"/>
          <w:sz w:val="28"/>
          <w:szCs w:val="28"/>
          <w:rtl/>
        </w:rPr>
        <w:t>السؤال واضح في أن المراد بالمرأة هنا: النفساء، ف</w:t>
      </w:r>
      <w:r w:rsidR="00B82266" w:rsidRPr="005A0148">
        <w:rPr>
          <w:rFonts w:ascii="Simplified Arabic" w:hAnsi="Simplified Arabic" w:cs="Simplified Arabic"/>
          <w:bCs w:val="0"/>
          <w:sz w:val="28"/>
          <w:szCs w:val="28"/>
          <w:rtl/>
        </w:rPr>
        <w:t>إذا طهرت النفساء قبل تمام الأربعين</w:t>
      </w:r>
      <w:r w:rsidR="0019180B">
        <w:rPr>
          <w:rFonts w:ascii="Simplified Arabic" w:hAnsi="Simplified Arabic" w:cs="Simplified Arabic"/>
          <w:bCs w:val="0"/>
          <w:sz w:val="28"/>
          <w:szCs w:val="28"/>
          <w:rtl/>
        </w:rPr>
        <w:t>،</w:t>
      </w:r>
      <w:r w:rsidR="00B82266" w:rsidRPr="005A0148">
        <w:rPr>
          <w:rFonts w:ascii="Simplified Arabic" w:hAnsi="Simplified Arabic" w:cs="Simplified Arabic"/>
          <w:bCs w:val="0"/>
          <w:sz w:val="28"/>
          <w:szCs w:val="28"/>
          <w:rtl/>
        </w:rPr>
        <w:t xml:space="preserve"> فيجب عليها أن تغتسل وتصلي وتصوم ولا تنتظر إلى تمام الأربعين؛ لأن النفاس لا حد</w:t>
      </w:r>
      <w:r w:rsidR="0019180B">
        <w:rPr>
          <w:rFonts w:ascii="Simplified Arabic" w:hAnsi="Simplified Arabic" w:cs="Simplified Arabic" w:hint="cs"/>
          <w:bCs w:val="0"/>
          <w:sz w:val="28"/>
          <w:szCs w:val="28"/>
          <w:rtl/>
        </w:rPr>
        <w:t>َّ</w:t>
      </w:r>
      <w:r w:rsidR="00B82266" w:rsidRPr="005A0148">
        <w:rPr>
          <w:rFonts w:ascii="Simplified Arabic" w:hAnsi="Simplified Arabic" w:cs="Simplified Arabic"/>
          <w:bCs w:val="0"/>
          <w:sz w:val="28"/>
          <w:szCs w:val="28"/>
          <w:rtl/>
        </w:rPr>
        <w:t xml:space="preserve"> لأقله؛ فلو طهرت</w:t>
      </w:r>
      <w:r w:rsidR="0019180B">
        <w:rPr>
          <w:rFonts w:ascii="Simplified Arabic" w:hAnsi="Simplified Arabic" w:cs="Simplified Arabic" w:hint="cs"/>
          <w:bCs w:val="0"/>
          <w:sz w:val="28"/>
          <w:szCs w:val="28"/>
          <w:rtl/>
        </w:rPr>
        <w:t>ْ</w:t>
      </w:r>
      <w:r w:rsidR="00B82266" w:rsidRPr="005A0148">
        <w:rPr>
          <w:rFonts w:ascii="Simplified Arabic" w:hAnsi="Simplified Arabic" w:cs="Simplified Arabic"/>
          <w:bCs w:val="0"/>
          <w:sz w:val="28"/>
          <w:szCs w:val="28"/>
          <w:rtl/>
        </w:rPr>
        <w:t xml:space="preserve"> بعد زمن يسير من الولادة وجب عليها ذلك</w:t>
      </w:r>
      <w:r w:rsidR="0019180B">
        <w:rPr>
          <w:rFonts w:ascii="Simplified Arabic" w:hAnsi="Simplified Arabic" w:cs="Simplified Arabic"/>
          <w:bCs w:val="0"/>
          <w:sz w:val="28"/>
          <w:szCs w:val="28"/>
          <w:rtl/>
        </w:rPr>
        <w:t>،</w:t>
      </w:r>
      <w:r w:rsidR="00B82266" w:rsidRPr="005A0148">
        <w:rPr>
          <w:rFonts w:ascii="Simplified Arabic" w:hAnsi="Simplified Arabic" w:cs="Simplified Arabic"/>
          <w:bCs w:val="0"/>
          <w:sz w:val="28"/>
          <w:szCs w:val="28"/>
          <w:rtl/>
        </w:rPr>
        <w:t xml:space="preserve"> وأما بالنسبة للحَدّ</w:t>
      </w:r>
      <w:r w:rsidR="0019180B">
        <w:rPr>
          <w:rFonts w:ascii="Simplified Arabic" w:hAnsi="Simplified Arabic" w:cs="Simplified Arabic" w:hint="cs"/>
          <w:bCs w:val="0"/>
          <w:sz w:val="28"/>
          <w:szCs w:val="28"/>
          <w:rtl/>
        </w:rPr>
        <w:t>ِ</w:t>
      </w:r>
      <w:r w:rsidR="00B82266" w:rsidRPr="005A0148">
        <w:rPr>
          <w:rFonts w:ascii="Simplified Arabic" w:hAnsi="Simplified Arabic" w:cs="Simplified Arabic"/>
          <w:bCs w:val="0"/>
          <w:sz w:val="28"/>
          <w:szCs w:val="28"/>
          <w:rtl/>
        </w:rPr>
        <w:t xml:space="preserve"> </w:t>
      </w:r>
      <w:r w:rsidR="0019180B">
        <w:rPr>
          <w:rFonts w:ascii="Simplified Arabic" w:hAnsi="Simplified Arabic" w:cs="Simplified Arabic" w:hint="cs"/>
          <w:bCs w:val="0"/>
          <w:sz w:val="28"/>
          <w:szCs w:val="28"/>
          <w:rtl/>
        </w:rPr>
        <w:t>بال</w:t>
      </w:r>
      <w:r w:rsidR="00B82266" w:rsidRPr="005A0148">
        <w:rPr>
          <w:rFonts w:ascii="Simplified Arabic" w:hAnsi="Simplified Arabic" w:cs="Simplified Arabic"/>
          <w:bCs w:val="0"/>
          <w:sz w:val="28"/>
          <w:szCs w:val="28"/>
          <w:rtl/>
        </w:rPr>
        <w:t>أربعين فهو لأكثره</w:t>
      </w:r>
      <w:r w:rsidR="0019180B">
        <w:rPr>
          <w:rFonts w:ascii="Simplified Arabic" w:hAnsi="Simplified Arabic" w:cs="Simplified Arabic" w:hint="cs"/>
          <w:bCs w:val="0"/>
          <w:sz w:val="28"/>
          <w:szCs w:val="28"/>
          <w:rtl/>
        </w:rPr>
        <w:t>،</w:t>
      </w:r>
      <w:r w:rsidR="00B82266" w:rsidRPr="005A0148">
        <w:rPr>
          <w:rFonts w:ascii="Simplified Arabic" w:hAnsi="Simplified Arabic" w:cs="Simplified Arabic"/>
          <w:bCs w:val="0"/>
          <w:sz w:val="28"/>
          <w:szCs w:val="28"/>
          <w:rtl/>
        </w:rPr>
        <w:t xml:space="preserve"> على خلاف بين أهل العلم بين الأربعين والستين</w:t>
      </w:r>
      <w:r w:rsidR="0019180B">
        <w:rPr>
          <w:rFonts w:ascii="Simplified Arabic" w:hAnsi="Simplified Arabic" w:cs="Simplified Arabic"/>
          <w:bCs w:val="0"/>
          <w:sz w:val="28"/>
          <w:szCs w:val="28"/>
          <w:rtl/>
        </w:rPr>
        <w:t>،</w:t>
      </w:r>
      <w:r w:rsidR="00B82266" w:rsidRPr="005A0148">
        <w:rPr>
          <w:rFonts w:ascii="Simplified Arabic" w:hAnsi="Simplified Arabic" w:cs="Simplified Arabic"/>
          <w:bCs w:val="0"/>
          <w:sz w:val="28"/>
          <w:szCs w:val="28"/>
          <w:rtl/>
        </w:rPr>
        <w:t xml:space="preserve"> ولكن المرجح أن أكثر النفاس أربعون يومًا</w:t>
      </w:r>
      <w:r w:rsidR="0019180B">
        <w:rPr>
          <w:rFonts w:ascii="Simplified Arabic" w:hAnsi="Simplified Arabic" w:cs="Simplified Arabic"/>
          <w:bCs w:val="0"/>
          <w:sz w:val="28"/>
          <w:szCs w:val="28"/>
          <w:rtl/>
        </w:rPr>
        <w:t>،</w:t>
      </w:r>
      <w:r w:rsidR="00B82266" w:rsidRPr="005A0148">
        <w:rPr>
          <w:rFonts w:ascii="Simplified Arabic" w:hAnsi="Simplified Arabic" w:cs="Simplified Arabic"/>
          <w:bCs w:val="0"/>
          <w:sz w:val="28"/>
          <w:szCs w:val="28"/>
          <w:rtl/>
        </w:rPr>
        <w:t xml:space="preserve"> ولا حد</w:t>
      </w:r>
      <w:r w:rsidR="0019180B">
        <w:rPr>
          <w:rFonts w:ascii="Simplified Arabic" w:hAnsi="Simplified Arabic" w:cs="Simplified Arabic" w:hint="cs"/>
          <w:bCs w:val="0"/>
          <w:sz w:val="28"/>
          <w:szCs w:val="28"/>
          <w:rtl/>
        </w:rPr>
        <w:t>َّ</w:t>
      </w:r>
      <w:r w:rsidR="00B82266" w:rsidRPr="005A0148">
        <w:rPr>
          <w:rFonts w:ascii="Simplified Arabic" w:hAnsi="Simplified Arabic" w:cs="Simplified Arabic"/>
          <w:bCs w:val="0"/>
          <w:sz w:val="28"/>
          <w:szCs w:val="28"/>
          <w:rtl/>
        </w:rPr>
        <w:t xml:space="preserve"> لأقله</w:t>
      </w:r>
      <w:r w:rsidR="0019180B">
        <w:rPr>
          <w:rFonts w:ascii="Simplified Arabic" w:hAnsi="Simplified Arabic" w:cs="Simplified Arabic"/>
          <w:bCs w:val="0"/>
          <w:sz w:val="28"/>
          <w:szCs w:val="28"/>
          <w:rtl/>
        </w:rPr>
        <w:t>،</w:t>
      </w:r>
      <w:r w:rsidR="00B82266" w:rsidRPr="005A0148">
        <w:rPr>
          <w:rFonts w:ascii="Simplified Arabic" w:hAnsi="Simplified Arabic" w:cs="Simplified Arabic"/>
          <w:bCs w:val="0"/>
          <w:sz w:val="28"/>
          <w:szCs w:val="28"/>
          <w:rtl/>
        </w:rPr>
        <w:t xml:space="preserve"> فإذا طهرت</w:t>
      </w:r>
      <w:r w:rsidR="0019180B">
        <w:rPr>
          <w:rFonts w:ascii="Simplified Arabic" w:hAnsi="Simplified Arabic" w:cs="Simplified Arabic" w:hint="cs"/>
          <w:bCs w:val="0"/>
          <w:sz w:val="28"/>
          <w:szCs w:val="28"/>
          <w:rtl/>
        </w:rPr>
        <w:t>ْ</w:t>
      </w:r>
      <w:r w:rsidR="00B82266" w:rsidRPr="005A0148">
        <w:rPr>
          <w:rFonts w:ascii="Simplified Arabic" w:hAnsi="Simplified Arabic" w:cs="Simplified Arabic"/>
          <w:bCs w:val="0"/>
          <w:sz w:val="28"/>
          <w:szCs w:val="28"/>
          <w:rtl/>
        </w:rPr>
        <w:t xml:space="preserve"> بعد مدة ولو يسيرة من الولادة فإنها في حكم الطاهرات، عليها أن تغتسل من نفاسها كما تغتسل من حيضها ثم تصوم وتصلي، وتفعل ما أوجب الله عليها، فهي طاهرة ولا يلزم انتظار الأربعين.</w:t>
      </w:r>
    </w:p>
    <w:p w14:paraId="7EA29AB8" w14:textId="77777777" w:rsidR="00B82266" w:rsidRPr="005A0148" w:rsidRDefault="0019180B" w:rsidP="0019180B">
      <w:pPr>
        <w:pStyle w:val="a6"/>
        <w:ind w:firstLine="509"/>
        <w:jc w:val="both"/>
        <w:rPr>
          <w:rFonts w:ascii="Simplified Arabic" w:hAnsi="Simplified Arabic" w:cs="Simplified Arabic"/>
          <w:bCs w:val="0"/>
          <w:sz w:val="28"/>
          <w:szCs w:val="28"/>
          <w:rtl/>
        </w:rPr>
      </w:pPr>
      <w:r>
        <w:rPr>
          <w:rFonts w:ascii="Simplified Arabic" w:hAnsi="Simplified Arabic" w:cs="Simplified Arabic" w:hint="cs"/>
          <w:bCs w:val="0"/>
          <w:sz w:val="28"/>
          <w:szCs w:val="28"/>
          <w:rtl/>
        </w:rPr>
        <w:t>و</w:t>
      </w:r>
      <w:r w:rsidR="00B82266" w:rsidRPr="005A0148">
        <w:rPr>
          <w:rFonts w:ascii="Simplified Arabic" w:hAnsi="Simplified Arabic" w:cs="Simplified Arabic"/>
          <w:bCs w:val="0"/>
          <w:sz w:val="28"/>
          <w:szCs w:val="28"/>
          <w:rtl/>
        </w:rPr>
        <w:t>علاقتها بزوجها</w:t>
      </w:r>
      <w:r>
        <w:rPr>
          <w:rFonts w:ascii="Simplified Arabic" w:hAnsi="Simplified Arabic" w:cs="Simplified Arabic" w:hint="cs"/>
          <w:bCs w:val="0"/>
          <w:sz w:val="28"/>
          <w:szCs w:val="28"/>
          <w:rtl/>
        </w:rPr>
        <w:t>: له أن</w:t>
      </w:r>
      <w:r w:rsidR="00B82266" w:rsidRPr="005A0148">
        <w:rPr>
          <w:rFonts w:ascii="Simplified Arabic" w:hAnsi="Simplified Arabic" w:cs="Simplified Arabic"/>
          <w:bCs w:val="0"/>
          <w:sz w:val="28"/>
          <w:szCs w:val="28"/>
          <w:rtl/>
        </w:rPr>
        <w:t xml:space="preserve"> يجامعها، والصلاة أعظم كما قال ابن عباس</w:t>
      </w:r>
      <w:r>
        <w:rPr>
          <w:rFonts w:ascii="Simplified Arabic" w:hAnsi="Simplified Arabic" w:cs="Simplified Arabic" w:hint="cs"/>
          <w:bCs w:val="0"/>
          <w:sz w:val="28"/>
          <w:szCs w:val="28"/>
          <w:rtl/>
        </w:rPr>
        <w:t xml:space="preserve"> </w:t>
      </w:r>
      <w:r>
        <w:rPr>
          <w:rFonts w:ascii="Simplified Arabic" w:hAnsi="Simplified Arabic" w:cs="Simplified Arabic"/>
          <w:bCs w:val="0"/>
          <w:sz w:val="28"/>
          <w:szCs w:val="28"/>
          <w:rtl/>
        </w:rPr>
        <w:t>–</w:t>
      </w:r>
      <w:r>
        <w:rPr>
          <w:rFonts w:ascii="Simplified Arabic" w:hAnsi="Simplified Arabic" w:cs="Simplified Arabic" w:hint="cs"/>
          <w:bCs w:val="0"/>
          <w:sz w:val="28"/>
          <w:szCs w:val="28"/>
          <w:rtl/>
        </w:rPr>
        <w:t>رضي الله عنهما-</w:t>
      </w:r>
      <w:r w:rsidR="00B82266" w:rsidRPr="005A0148">
        <w:rPr>
          <w:rFonts w:ascii="Simplified Arabic" w:hAnsi="Simplified Arabic" w:cs="Simplified Arabic"/>
          <w:bCs w:val="0"/>
          <w:sz w:val="28"/>
          <w:szCs w:val="28"/>
          <w:rtl/>
        </w:rPr>
        <w:t>.</w:t>
      </w:r>
    </w:p>
    <w:p w14:paraId="3F168067" w14:textId="77777777" w:rsidR="0019180B" w:rsidRPr="0019180B" w:rsidRDefault="0019180B" w:rsidP="0019180B">
      <w:pPr>
        <w:pStyle w:val="a6"/>
        <w:ind w:firstLine="0"/>
        <w:jc w:val="both"/>
        <w:rPr>
          <w:rFonts w:ascii="Simplified Arabic" w:hAnsi="Simplified Arabic" w:cs="Simplified Arabic"/>
          <w:bCs w:val="0"/>
          <w:sz w:val="28"/>
          <w:szCs w:val="28"/>
          <w:rtl/>
        </w:rPr>
      </w:pPr>
      <w:r w:rsidRPr="0019180B">
        <w:rPr>
          <w:rFonts w:ascii="Simplified Arabic" w:hAnsi="Simplified Arabic" w:cs="Simplified Arabic" w:hint="cs"/>
          <w:bCs w:val="0"/>
          <w:sz w:val="28"/>
          <w:szCs w:val="28"/>
          <w:rtl/>
        </w:rPr>
        <w:t>المصدر: برنامج فتاوى نور على الدرب، الحلقة السابعة عشرة، 7/12/1431.</w:t>
      </w:r>
    </w:p>
    <w:p w14:paraId="5D48B71F" w14:textId="77777777" w:rsidR="00B82266" w:rsidRPr="005A0148" w:rsidRDefault="00B82266" w:rsidP="0019180B">
      <w:pPr>
        <w:pStyle w:val="a6"/>
        <w:ind w:firstLine="0"/>
        <w:jc w:val="both"/>
        <w:rPr>
          <w:rFonts w:ascii="Simplified Arabic" w:hAnsi="Simplified Arabic" w:cs="Simplified Arabic"/>
          <w:bCs w:val="0"/>
          <w:sz w:val="28"/>
          <w:szCs w:val="28"/>
          <w:rtl/>
        </w:rPr>
      </w:pPr>
    </w:p>
    <w:p w14:paraId="49A619F2" w14:textId="77777777" w:rsidR="00B82266" w:rsidRPr="005A0148" w:rsidRDefault="00B82266" w:rsidP="00B82266">
      <w:pPr>
        <w:pStyle w:val="a6"/>
        <w:ind w:firstLine="562"/>
        <w:jc w:val="both"/>
        <w:rPr>
          <w:rFonts w:ascii="Simplified Arabic" w:hAnsi="Simplified Arabic" w:cs="Simplified Arabic"/>
          <w:bCs w:val="0"/>
          <w:sz w:val="28"/>
          <w:szCs w:val="28"/>
          <w:rtl/>
        </w:rPr>
      </w:pPr>
    </w:p>
    <w:p w14:paraId="043E3228" w14:textId="77777777" w:rsidR="00E67D5A" w:rsidRPr="005A0148" w:rsidRDefault="00E67D5A">
      <w:pPr>
        <w:rPr>
          <w:rFonts w:ascii="Simplified Arabic" w:hAnsi="Simplified Arabic" w:cs="Simplified Arabic"/>
          <w:sz w:val="28"/>
          <w:szCs w:val="28"/>
        </w:rPr>
      </w:pPr>
    </w:p>
    <w:sectPr w:rsidR="00E67D5A" w:rsidRPr="005A0148"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10CDE" w14:textId="77777777" w:rsidR="004B1CC4" w:rsidRDefault="004B1CC4" w:rsidP="00B82266">
      <w:pPr>
        <w:spacing w:after="0" w:line="240" w:lineRule="auto"/>
      </w:pPr>
      <w:r>
        <w:separator/>
      </w:r>
    </w:p>
  </w:endnote>
  <w:endnote w:type="continuationSeparator" w:id="0">
    <w:p w14:paraId="6BA4F5F4" w14:textId="77777777" w:rsidR="004B1CC4" w:rsidRDefault="004B1CC4" w:rsidP="00B82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4FD14C7C-35EC-42D8-93BC-8A49965A4AC9}"/>
    <w:embedBold r:id="rId2" w:fontKey="{403F26BA-2F39-4318-9C69-D5F6814D8D55}"/>
  </w:font>
  <w:font w:name="Calibri">
    <w:panose1 w:val="020F0502020204030204"/>
    <w:charset w:val="00"/>
    <w:family w:val="swiss"/>
    <w:pitch w:val="variable"/>
    <w:sig w:usb0="E00002FF" w:usb1="4000ACFF" w:usb2="00000001" w:usb3="00000000" w:csb0="0000019F" w:csb1="00000000"/>
    <w:embedRegular r:id="rId3" w:fontKey="{98DCD614-B44C-4B0C-BDB5-A9898D94F914}"/>
    <w:embedBold r:id="rId4" w:fontKey="{F96E1DCD-1C6D-408C-809A-54AB8BFFE41F}"/>
  </w:font>
  <w:font w:name="Traditional Arabic">
    <w:panose1 w:val="02020603050405020304"/>
    <w:charset w:val="00"/>
    <w:family w:val="roman"/>
    <w:pitch w:val="variable"/>
    <w:sig w:usb0="00002003" w:usb1="80000000" w:usb2="00000008" w:usb3="00000000" w:csb0="00000041" w:csb1="00000000"/>
    <w:embedRegular r:id="rId5" w:fontKey="{0FA160EE-783B-49EC-882C-BE0FD76DA10B}"/>
    <w:embedBold r:id="rId6" w:fontKey="{78B32A4C-91C8-42E6-9F03-16E595EB819F}"/>
  </w:font>
  <w:font w:name="SimSun">
    <w:altName w:val="宋体"/>
    <w:panose1 w:val="02010600030101010101"/>
    <w:charset w:val="86"/>
    <w:family w:val="auto"/>
    <w:notTrueType/>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04CF10A8-E567-44E5-AE03-B8AC55C260A7}"/>
  </w:font>
  <w:font w:name="Simplified Arabic">
    <w:panose1 w:val="02020603050405020304"/>
    <w:charset w:val="00"/>
    <w:family w:val="roman"/>
    <w:pitch w:val="variable"/>
    <w:sig w:usb0="00002003" w:usb1="00000000" w:usb2="00000008" w:usb3="00000000" w:csb0="00000041" w:csb1="00000000"/>
    <w:embedRegular r:id="rId8" w:fontKey="{41018C33-29A1-4499-8DBF-430DC1368D93}"/>
    <w:embedBold r:id="rId9" w:fontKey="{7F6E3157-16C8-4F99-8554-C5DD571D2283}"/>
  </w:font>
  <w:font w:name="Tahoma">
    <w:panose1 w:val="020B0604030504040204"/>
    <w:charset w:val="00"/>
    <w:family w:val="swiss"/>
    <w:pitch w:val="variable"/>
    <w:sig w:usb0="E1002EFF" w:usb1="C000605B" w:usb2="00000029" w:usb3="00000000" w:csb0="000101FF" w:csb1="00000000"/>
    <w:embedRegular r:id="rId10" w:fontKey="{90FB0346-5B57-42D9-B855-89C7864F1E2C}"/>
  </w:font>
  <w:font w:name="Cambria">
    <w:panose1 w:val="02040503050406030204"/>
    <w:charset w:val="00"/>
    <w:family w:val="roman"/>
    <w:pitch w:val="variable"/>
    <w:sig w:usb0="E00002FF" w:usb1="400004FF" w:usb2="00000000" w:usb3="00000000" w:csb0="0000019F" w:csb1="00000000"/>
    <w:embedRegular r:id="rId11" w:fontKey="{F56316ED-4B2A-45C0-97A9-5B0F3075852B}"/>
  </w:font>
  <w:font w:name="Arial">
    <w:panose1 w:val="020B0604020202020204"/>
    <w:charset w:val="00"/>
    <w:family w:val="swiss"/>
    <w:pitch w:val="variable"/>
    <w:sig w:usb0="E0002EFF" w:usb1="C0007843" w:usb2="00000009" w:usb3="00000000" w:csb0="000001FF" w:csb1="00000000"/>
    <w:embedRegular r:id="rId12" w:fontKey="{39724C97-7281-4AB6-B932-2BCB2FC2334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BC37F" w14:textId="77777777" w:rsidR="004B1CC4" w:rsidRDefault="004B1CC4" w:rsidP="00B82266">
      <w:pPr>
        <w:spacing w:after="0" w:line="240" w:lineRule="auto"/>
      </w:pPr>
      <w:r>
        <w:separator/>
      </w:r>
    </w:p>
  </w:footnote>
  <w:footnote w:type="continuationSeparator" w:id="0">
    <w:p w14:paraId="43D30684" w14:textId="77777777" w:rsidR="004B1CC4" w:rsidRDefault="004B1CC4" w:rsidP="00B822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82266"/>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2F56"/>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80B"/>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A42"/>
    <w:rsid w:val="0030046C"/>
    <w:rsid w:val="0030049E"/>
    <w:rsid w:val="003019F2"/>
    <w:rsid w:val="003030D4"/>
    <w:rsid w:val="00303187"/>
    <w:rsid w:val="0030595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5C5C"/>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641"/>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1CC4"/>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0148"/>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BBE"/>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B02D0"/>
    <w:rsid w:val="006B12E3"/>
    <w:rsid w:val="006B15D6"/>
    <w:rsid w:val="006B1FC3"/>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2575"/>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6C03"/>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4B12"/>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266"/>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F9A"/>
    <w:rsid w:val="00C34F8D"/>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6B95"/>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1B1C"/>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2163"/>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B8C"/>
    <w:rsid w:val="00F72A28"/>
    <w:rsid w:val="00F73B03"/>
    <w:rsid w:val="00F747E1"/>
    <w:rsid w:val="00F74B08"/>
    <w:rsid w:val="00F7517A"/>
    <w:rsid w:val="00F75C53"/>
    <w:rsid w:val="00F75FEA"/>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5A3E"/>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8BD"/>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FBB23"/>
  <w15:docId w15:val="{5E27FC59-A77D-48B1-B7C3-8C6079BD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7D15"/>
    <w:pPr>
      <w:bidi/>
    </w:pPr>
  </w:style>
  <w:style w:type="paragraph" w:styleId="2">
    <w:name w:val="heading 2"/>
    <w:basedOn w:val="a"/>
    <w:next w:val="a"/>
    <w:link w:val="2Char"/>
    <w:qFormat/>
    <w:rsid w:val="00B82266"/>
    <w:pPr>
      <w:keepNext/>
      <w:spacing w:after="0" w:line="240" w:lineRule="auto"/>
      <w:ind w:firstLine="551"/>
      <w:jc w:val="center"/>
      <w:outlineLvl w:val="1"/>
    </w:pPr>
    <w:rPr>
      <w:rFonts w:eastAsia="SimSun" w:cs="DecoType Naskh Variants"/>
      <w:noProof/>
      <w:sz w:val="2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spacing w:after="0" w:line="240" w:lineRule="auto"/>
      <w:jc w:val="center"/>
    </w:pPr>
    <w:rPr>
      <w:rFonts w:eastAsia="Times New Roman" w:cs="Simplified Arabic"/>
      <w:b/>
      <w:bCs/>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B82266"/>
    <w:rPr>
      <w:rFonts w:eastAsia="SimSun" w:cs="DecoType Naskh Variants"/>
      <w:noProof/>
      <w:sz w:val="20"/>
      <w:szCs w:val="32"/>
    </w:rPr>
  </w:style>
  <w:style w:type="paragraph" w:styleId="a4">
    <w:name w:val="footnote text"/>
    <w:basedOn w:val="a"/>
    <w:link w:val="Char0"/>
    <w:semiHidden/>
    <w:rsid w:val="00B82266"/>
    <w:pPr>
      <w:spacing w:after="0" w:line="240" w:lineRule="auto"/>
    </w:pPr>
    <w:rPr>
      <w:rFonts w:eastAsia="SimSun"/>
      <w:noProof/>
      <w:sz w:val="20"/>
      <w:szCs w:val="20"/>
    </w:rPr>
  </w:style>
  <w:style w:type="character" w:customStyle="1" w:styleId="Char0">
    <w:name w:val="نص حاشية سفلية Char"/>
    <w:basedOn w:val="a0"/>
    <w:link w:val="a4"/>
    <w:semiHidden/>
    <w:rsid w:val="00B82266"/>
    <w:rPr>
      <w:rFonts w:eastAsia="SimSun"/>
      <w:noProof/>
      <w:sz w:val="20"/>
      <w:szCs w:val="20"/>
    </w:rPr>
  </w:style>
  <w:style w:type="character" w:styleId="a5">
    <w:name w:val="footnote reference"/>
    <w:semiHidden/>
    <w:rsid w:val="00B82266"/>
    <w:rPr>
      <w:vertAlign w:val="superscript"/>
    </w:rPr>
  </w:style>
  <w:style w:type="paragraph" w:styleId="a6">
    <w:name w:val="Body Text Indent"/>
    <w:basedOn w:val="a"/>
    <w:link w:val="Char1"/>
    <w:rsid w:val="00B82266"/>
    <w:pPr>
      <w:spacing w:after="0" w:line="240" w:lineRule="auto"/>
      <w:ind w:firstLine="386"/>
      <w:jc w:val="lowKashida"/>
    </w:pPr>
    <w:rPr>
      <w:rFonts w:eastAsia="SimSun"/>
      <w:b/>
      <w:bCs/>
      <w:noProof/>
      <w:sz w:val="32"/>
      <w:szCs w:val="32"/>
    </w:rPr>
  </w:style>
  <w:style w:type="character" w:customStyle="1" w:styleId="Char1">
    <w:name w:val="نص أساسي بمسافة بادئة Char"/>
    <w:basedOn w:val="a0"/>
    <w:link w:val="a6"/>
    <w:rsid w:val="00B82266"/>
    <w:rPr>
      <w:rFonts w:eastAsia="SimSun"/>
      <w:b/>
      <w:bCs/>
      <w:noProof/>
      <w:sz w:val="32"/>
      <w:szCs w:val="32"/>
    </w:rPr>
  </w:style>
  <w:style w:type="character" w:styleId="a7">
    <w:name w:val="annotation reference"/>
    <w:basedOn w:val="a0"/>
    <w:uiPriority w:val="99"/>
    <w:semiHidden/>
    <w:unhideWhenUsed/>
    <w:rsid w:val="0019180B"/>
    <w:rPr>
      <w:sz w:val="16"/>
      <w:szCs w:val="16"/>
    </w:rPr>
  </w:style>
  <w:style w:type="paragraph" w:styleId="a8">
    <w:name w:val="annotation text"/>
    <w:basedOn w:val="a"/>
    <w:link w:val="Char2"/>
    <w:uiPriority w:val="99"/>
    <w:semiHidden/>
    <w:unhideWhenUsed/>
    <w:rsid w:val="0019180B"/>
    <w:pPr>
      <w:spacing w:line="240" w:lineRule="auto"/>
    </w:pPr>
    <w:rPr>
      <w:sz w:val="20"/>
      <w:szCs w:val="20"/>
    </w:rPr>
  </w:style>
  <w:style w:type="character" w:customStyle="1" w:styleId="Char2">
    <w:name w:val="نص تعليق Char"/>
    <w:basedOn w:val="a0"/>
    <w:link w:val="a8"/>
    <w:uiPriority w:val="99"/>
    <w:semiHidden/>
    <w:rsid w:val="0019180B"/>
    <w:rPr>
      <w:sz w:val="20"/>
      <w:szCs w:val="20"/>
    </w:rPr>
  </w:style>
  <w:style w:type="paragraph" w:styleId="a9">
    <w:name w:val="annotation subject"/>
    <w:basedOn w:val="a8"/>
    <w:next w:val="a8"/>
    <w:link w:val="Char3"/>
    <w:uiPriority w:val="99"/>
    <w:semiHidden/>
    <w:unhideWhenUsed/>
    <w:rsid w:val="0019180B"/>
    <w:rPr>
      <w:b/>
      <w:bCs/>
    </w:rPr>
  </w:style>
  <w:style w:type="character" w:customStyle="1" w:styleId="Char3">
    <w:name w:val="موضوع تعليق Char"/>
    <w:basedOn w:val="Char2"/>
    <w:link w:val="a9"/>
    <w:uiPriority w:val="99"/>
    <w:semiHidden/>
    <w:rsid w:val="0019180B"/>
    <w:rPr>
      <w:b/>
      <w:bCs/>
      <w:sz w:val="20"/>
      <w:szCs w:val="20"/>
    </w:rPr>
  </w:style>
  <w:style w:type="paragraph" w:styleId="aa">
    <w:name w:val="Balloon Text"/>
    <w:basedOn w:val="a"/>
    <w:link w:val="Char4"/>
    <w:uiPriority w:val="99"/>
    <w:semiHidden/>
    <w:unhideWhenUsed/>
    <w:rsid w:val="0019180B"/>
    <w:pPr>
      <w:spacing w:after="0" w:line="240" w:lineRule="auto"/>
    </w:pPr>
    <w:rPr>
      <w:rFonts w:ascii="Tahoma" w:hAnsi="Tahoma" w:cs="Tahoma"/>
      <w:sz w:val="18"/>
      <w:szCs w:val="18"/>
    </w:rPr>
  </w:style>
  <w:style w:type="character" w:customStyle="1" w:styleId="Char4">
    <w:name w:val="نص في بالون Char"/>
    <w:basedOn w:val="a0"/>
    <w:link w:val="aa"/>
    <w:uiPriority w:val="99"/>
    <w:semiHidden/>
    <w:rsid w:val="0019180B"/>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A4C6E-E6A8-4814-9442-223B64873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125</Words>
  <Characters>714</Characters>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2014-12-07T14:48:00Z</cp:lastPrinted>
  <dcterms:created xsi:type="dcterms:W3CDTF">2012-12-02T07:51:00Z</dcterms:created>
  <dcterms:modified xsi:type="dcterms:W3CDTF">2017-09-24T06:44:00Z</dcterms:modified>
</cp:coreProperties>
</file>