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27A6" w:rsidRDefault="00E3278F" w:rsidP="002C416C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Toc307741270"/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فقه الحديث</w:t>
      </w:r>
      <w:bookmarkStart w:id="1" w:name="_GoBack"/>
      <w:bookmarkEnd w:id="1"/>
    </w:p>
    <w:p w:rsidR="002C416C" w:rsidRPr="006E4E25" w:rsidRDefault="002C416C" w:rsidP="002C416C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6E4E2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معنى نقص العقل والدِّين عند النساء</w:t>
      </w:r>
      <w:bookmarkEnd w:id="0"/>
    </w:p>
    <w:p w:rsidR="002C416C" w:rsidRDefault="002C416C" w:rsidP="002C416C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FE27A6" w:rsidRPr="006E4E25" w:rsidRDefault="00FE27A6" w:rsidP="002C416C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2C416C" w:rsidRPr="00FE27A6" w:rsidRDefault="00CA78BD" w:rsidP="00FE27A6">
      <w:pPr>
        <w:widowControl w:val="0"/>
        <w:shd w:val="clear" w:color="auto" w:fill="E6E6E6"/>
        <w:spacing w:line="240" w:lineRule="auto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FE27A6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="002C416C" w:rsidRPr="00FE27A6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2C416C" w:rsidRPr="00FE27A6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ما معنى نقص العقل والدين عند النساء كما في الحديث: </w:t>
      </w:r>
      <w:r w:rsidR="00FE27A6" w:rsidRPr="00FE27A6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«</w:t>
      </w:r>
      <w:r w:rsidR="002C416C" w:rsidRPr="00FE27A6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النساء ن</w:t>
      </w:r>
      <w:r w:rsidR="00FE27A6" w:rsidRPr="00FE27A6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ا</w:t>
      </w:r>
      <w:r w:rsidR="002C416C" w:rsidRPr="00FE27A6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قصات عقل ودين</w:t>
      </w:r>
      <w:r w:rsidR="00FE27A6" w:rsidRPr="00FE27A6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»</w:t>
      </w:r>
      <w:r w:rsidR="002C416C" w:rsidRPr="00FE27A6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؟</w:t>
      </w:r>
    </w:p>
    <w:p w:rsidR="00FE27A6" w:rsidRDefault="00CA78BD" w:rsidP="00FE27A6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E27A6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="002C416C" w:rsidRPr="00FE27A6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2C416C" w:rsidRPr="006E4E25">
        <w:rPr>
          <w:rFonts w:ascii="Simplified Arabic" w:hAnsi="Simplified Arabic" w:cs="Simplified Arabic"/>
          <w:sz w:val="28"/>
          <w:szCs w:val="28"/>
          <w:rtl/>
        </w:rPr>
        <w:t xml:space="preserve"> جاء تفسير النقص بالنسبة للعقل والدِّين المشار إليه في الحديث المتفـق عليه</w:t>
      </w:r>
      <w:r w:rsidR="00FE27A6" w:rsidRPr="00FE27A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E27A6" w:rsidRPr="00FE27A6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[البخاري: </w:t>
      </w:r>
      <w:r w:rsidR="00FE27A6" w:rsidRPr="00FE27A6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304</w:t>
      </w:r>
      <w:r w:rsidR="00FE27A6" w:rsidRPr="00FE27A6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، ومسلم: </w:t>
      </w:r>
      <w:r w:rsidR="00FE27A6" w:rsidRPr="00FE27A6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79</w:t>
      </w:r>
      <w:r w:rsidR="00FE27A6" w:rsidRPr="00FE27A6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>]</w:t>
      </w:r>
      <w:r w:rsidR="00FE27A6" w:rsidRPr="00FE27A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E27A6" w:rsidRPr="00FE27A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C416C" w:rsidRPr="006E4E25">
        <w:rPr>
          <w:rFonts w:ascii="Simplified Arabic" w:hAnsi="Simplified Arabic" w:cs="Simplified Arabic"/>
          <w:sz w:val="28"/>
          <w:szCs w:val="28"/>
          <w:rtl/>
        </w:rPr>
        <w:t>بأن نقـص العقل: أنّ شهـادة المرأة عـلى النصـف من شهادة الرجُل</w:t>
      </w:r>
      <w:r w:rsidR="00FE27A6" w:rsidRPr="00FE27A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E27A6" w:rsidRPr="00FE27A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FE27A6" w:rsidRPr="00FE27A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فَإِن لَّمْ يَكُونَا رَجُلَيْنِ فَرَجُلٌ</w:t>
      </w:r>
      <w:r w:rsidR="00FE27A6" w:rsidRPr="00FE27A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FE27A6" w:rsidRPr="00FE27A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وَامْرَأَتَانِ</w:t>
      </w:r>
      <w:r w:rsidR="00FE27A6" w:rsidRPr="00FE27A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FE27A6" w:rsidRPr="00FE27A6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Pr="00FE27A6">
        <w:rPr>
          <w:rFonts w:ascii="Simplified Arabic" w:hAnsi="Simplified Arabic" w:cs="Simplified Arabic"/>
          <w:sz w:val="28"/>
          <w:szCs w:val="28"/>
          <w:rtl/>
        </w:rPr>
        <w:t>البقرة: ٢٨٢</w:t>
      </w:r>
      <w:r w:rsidR="00FE27A6" w:rsidRPr="00FE27A6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="002C416C" w:rsidRPr="006E4E25">
        <w:rPr>
          <w:rFonts w:ascii="Simplified Arabic" w:hAnsi="Simplified Arabic" w:cs="Simplified Arabic"/>
          <w:sz w:val="28"/>
          <w:szCs w:val="28"/>
          <w:rtl/>
        </w:rPr>
        <w:t>هذا نقصُ عقلها، ونُقصان دينها أنها ت</w:t>
      </w:r>
      <w:r w:rsidR="00FE27A6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C416C" w:rsidRPr="006E4E25">
        <w:rPr>
          <w:rFonts w:ascii="Simplified Arabic" w:hAnsi="Simplified Arabic" w:cs="Simplified Arabic"/>
          <w:sz w:val="28"/>
          <w:szCs w:val="28"/>
          <w:rtl/>
        </w:rPr>
        <w:t>مكث الأيام لا تصوم ولا تصلي</w:t>
      </w:r>
      <w:r w:rsidR="00FE27A6">
        <w:rPr>
          <w:rFonts w:ascii="Simplified Arabic" w:hAnsi="Simplified Arabic" w:cs="Simplified Arabic"/>
          <w:bCs/>
          <w:sz w:val="28"/>
          <w:szCs w:val="28"/>
          <w:rtl/>
        </w:rPr>
        <w:t>،</w:t>
      </w:r>
      <w:r w:rsidR="002C416C" w:rsidRPr="006E4E25">
        <w:rPr>
          <w:rFonts w:ascii="Simplified Arabic" w:hAnsi="Simplified Arabic" w:cs="Simplified Arabic"/>
          <w:sz w:val="28"/>
          <w:szCs w:val="28"/>
          <w:rtl/>
        </w:rPr>
        <w:t xml:space="preserve"> وهذا التفسير مرفوع إلى النبي -عليه الصلاة والسلام- ليس من اجتهاد أحد، وهذا الموضع الذي فيه المرأة على النصف من الرجُل من المواضع الخمسة التي ح</w:t>
      </w:r>
      <w:r w:rsidR="00FE27A6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C416C" w:rsidRPr="006E4E25">
        <w:rPr>
          <w:rFonts w:ascii="Simplified Arabic" w:hAnsi="Simplified Arabic" w:cs="Simplified Arabic"/>
          <w:sz w:val="28"/>
          <w:szCs w:val="28"/>
          <w:rtl/>
        </w:rPr>
        <w:t>ص</w:t>
      </w:r>
      <w:r w:rsidR="00FE27A6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C416C" w:rsidRPr="006E4E25">
        <w:rPr>
          <w:rFonts w:ascii="Simplified Arabic" w:hAnsi="Simplified Arabic" w:cs="Simplified Arabic"/>
          <w:sz w:val="28"/>
          <w:szCs w:val="28"/>
          <w:rtl/>
        </w:rPr>
        <w:t>ر</w:t>
      </w:r>
      <w:r w:rsidR="00FE27A6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C416C" w:rsidRPr="006E4E25">
        <w:rPr>
          <w:rFonts w:ascii="Simplified Arabic" w:hAnsi="Simplified Arabic" w:cs="Simplified Arabic"/>
          <w:sz w:val="28"/>
          <w:szCs w:val="28"/>
          <w:rtl/>
        </w:rPr>
        <w:t>ها أهل</w:t>
      </w:r>
      <w:r w:rsidR="00FE27A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C416C" w:rsidRPr="006E4E25">
        <w:rPr>
          <w:rFonts w:ascii="Simplified Arabic" w:hAnsi="Simplified Arabic" w:cs="Simplified Arabic"/>
          <w:sz w:val="28"/>
          <w:szCs w:val="28"/>
          <w:rtl/>
        </w:rPr>
        <w:t xml:space="preserve"> العلم بالاستقراء</w:t>
      </w:r>
      <w:r w:rsidR="00FE27A6">
        <w:rPr>
          <w:rFonts w:ascii="Simplified Arabic" w:hAnsi="Simplified Arabic" w:cs="Simplified Arabic" w:hint="cs"/>
          <w:bCs/>
          <w:sz w:val="28"/>
          <w:szCs w:val="28"/>
          <w:rtl/>
        </w:rPr>
        <w:t>:</w:t>
      </w:r>
    </w:p>
    <w:p w:rsidR="00FE27A6" w:rsidRDefault="00FE27A6" w:rsidP="00FE27A6">
      <w:pPr>
        <w:autoSpaceDE w:val="0"/>
        <w:autoSpaceDN w:val="0"/>
        <w:adjustRightInd w:val="0"/>
        <w:spacing w:after="0" w:line="240" w:lineRule="auto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2C416C" w:rsidRPr="006E4E25">
        <w:rPr>
          <w:rFonts w:ascii="Simplified Arabic" w:hAnsi="Simplified Arabic" w:cs="Simplified Arabic"/>
          <w:sz w:val="28"/>
          <w:szCs w:val="28"/>
          <w:rtl/>
        </w:rPr>
        <w:t>هنا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في الشهادة على النصف من الرجل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FE27A6" w:rsidRDefault="00FE27A6" w:rsidP="00FE27A6">
      <w:pPr>
        <w:autoSpaceDE w:val="0"/>
        <w:autoSpaceDN w:val="0"/>
        <w:adjustRightInd w:val="0"/>
        <w:spacing w:after="0" w:line="240" w:lineRule="auto"/>
        <w:ind w:firstLine="509"/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2C416C" w:rsidRPr="006E4E25">
        <w:rPr>
          <w:rFonts w:ascii="Simplified Arabic" w:hAnsi="Simplified Arabic" w:cs="Simplified Arabic"/>
          <w:sz w:val="28"/>
          <w:szCs w:val="28"/>
          <w:rtl/>
        </w:rPr>
        <w:t xml:space="preserve">في الدِّية </w:t>
      </w:r>
      <w:r w:rsidRPr="006E4E25">
        <w:rPr>
          <w:rFonts w:ascii="Simplified Arabic" w:hAnsi="Simplified Arabic" w:cs="Simplified Arabic"/>
          <w:sz w:val="28"/>
          <w:szCs w:val="28"/>
          <w:rtl/>
        </w:rPr>
        <w:t>على النصف من الرَّجل</w:t>
      </w:r>
      <w:r>
        <w:rPr>
          <w:rFonts w:ascii="Simplified Arabic" w:hAnsi="Simplified Arabic" w:cs="Simplified Arabic" w:hint="cs"/>
          <w:bCs/>
          <w:sz w:val="28"/>
          <w:szCs w:val="28"/>
          <w:rtl/>
        </w:rPr>
        <w:t>.</w:t>
      </w:r>
    </w:p>
    <w:p w:rsidR="00FE27A6" w:rsidRDefault="00FE27A6" w:rsidP="00FE27A6">
      <w:pPr>
        <w:autoSpaceDE w:val="0"/>
        <w:autoSpaceDN w:val="0"/>
        <w:adjustRightInd w:val="0"/>
        <w:spacing w:after="0" w:line="240" w:lineRule="auto"/>
        <w:ind w:firstLine="509"/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C416C" w:rsidRPr="006E4E25">
        <w:rPr>
          <w:rFonts w:ascii="Simplified Arabic" w:hAnsi="Simplified Arabic" w:cs="Simplified Arabic"/>
          <w:sz w:val="28"/>
          <w:szCs w:val="28"/>
          <w:rtl/>
        </w:rPr>
        <w:t xml:space="preserve"> في الإرث على النصف من الرَّجل</w:t>
      </w:r>
      <w:r>
        <w:rPr>
          <w:rFonts w:ascii="Simplified Arabic" w:hAnsi="Simplified Arabic" w:cs="Simplified Arabic" w:hint="cs"/>
          <w:bCs/>
          <w:sz w:val="28"/>
          <w:szCs w:val="28"/>
          <w:rtl/>
        </w:rPr>
        <w:t>.</w:t>
      </w:r>
    </w:p>
    <w:p w:rsidR="00FE27A6" w:rsidRDefault="00FE27A6" w:rsidP="00FE27A6">
      <w:pPr>
        <w:autoSpaceDE w:val="0"/>
        <w:autoSpaceDN w:val="0"/>
        <w:adjustRightInd w:val="0"/>
        <w:spacing w:after="0" w:line="240" w:lineRule="auto"/>
        <w:ind w:firstLine="509"/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C416C" w:rsidRPr="006E4E25">
        <w:rPr>
          <w:rFonts w:ascii="Simplified Arabic" w:hAnsi="Simplified Arabic" w:cs="Simplified Arabic"/>
          <w:sz w:val="28"/>
          <w:szCs w:val="28"/>
          <w:rtl/>
        </w:rPr>
        <w:t xml:space="preserve"> في العقيقة على النصف من الرَّجل</w:t>
      </w:r>
      <w:r>
        <w:rPr>
          <w:rFonts w:ascii="Simplified Arabic" w:hAnsi="Simplified Arabic" w:cs="Simplified Arabic" w:hint="cs"/>
          <w:bCs/>
          <w:sz w:val="28"/>
          <w:szCs w:val="28"/>
          <w:rtl/>
        </w:rPr>
        <w:t>.</w:t>
      </w:r>
    </w:p>
    <w:p w:rsidR="002C416C" w:rsidRPr="00FE27A6" w:rsidRDefault="002C416C" w:rsidP="00FE27A6">
      <w:pPr>
        <w:autoSpaceDE w:val="0"/>
        <w:autoSpaceDN w:val="0"/>
        <w:adjustRightInd w:val="0"/>
        <w:spacing w:after="0" w:line="240" w:lineRule="auto"/>
        <w:ind w:firstLine="509"/>
        <w:jc w:val="both"/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</w:pPr>
      <w:r w:rsidRPr="006E4E2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E27A6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Pr="006E4E25">
        <w:rPr>
          <w:rFonts w:ascii="Simplified Arabic" w:hAnsi="Simplified Arabic" w:cs="Simplified Arabic"/>
          <w:sz w:val="28"/>
          <w:szCs w:val="28"/>
          <w:rtl/>
        </w:rPr>
        <w:t>في العتق على النصف من الرَّجل، فمن</w:t>
      </w:r>
      <w:r w:rsidR="00FE27A6">
        <w:rPr>
          <w:rFonts w:ascii="Simplified Arabic" w:hAnsi="Simplified Arabic" w:cs="Simplified Arabic"/>
          <w:sz w:val="28"/>
          <w:szCs w:val="28"/>
          <w:rtl/>
        </w:rPr>
        <w:t xml:space="preserve"> أعتق امرأتين كان كمن أعتق رجل</w:t>
      </w:r>
      <w:r w:rsidR="00FE27A6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E27A6">
        <w:rPr>
          <w:rFonts w:ascii="Simplified Arabic" w:hAnsi="Simplified Arabic" w:cs="Simplified Arabic"/>
          <w:sz w:val="28"/>
          <w:szCs w:val="28"/>
          <w:rtl/>
        </w:rPr>
        <w:t>ا</w:t>
      </w:r>
      <w:r w:rsidRPr="006E4E25">
        <w:rPr>
          <w:rFonts w:ascii="Simplified Arabic" w:hAnsi="Simplified Arabic" w:cs="Simplified Arabic"/>
          <w:sz w:val="28"/>
          <w:szCs w:val="28"/>
          <w:rtl/>
        </w:rPr>
        <w:t>، وجاء في الحديث:</w:t>
      </w:r>
      <w:r w:rsidR="00FE27A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E27A6" w:rsidRPr="00FE27A6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«من أعتق امرأ</w:t>
      </w:r>
      <w:r w:rsidR="00FE27A6" w:rsidRPr="00FE27A6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ً</w:t>
      </w:r>
      <w:r w:rsidR="00FE27A6" w:rsidRPr="00FE27A6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مسلم</w:t>
      </w:r>
      <w:r w:rsidR="00FE27A6" w:rsidRPr="00FE27A6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ً</w:t>
      </w:r>
      <w:r w:rsidR="00FE27A6" w:rsidRPr="00FE27A6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ا كان فكاكه من النار </w:t>
      </w:r>
      <w:r w:rsidR="00FE27A6" w:rsidRPr="00FE27A6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...</w:t>
      </w:r>
      <w:r w:rsidR="00FE27A6" w:rsidRPr="00FE27A6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ومن أعتق امرأتين مسلمتين، كانتا فكاكه من النار»</w:t>
      </w:r>
      <w:r w:rsidR="00FE27A6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 xml:space="preserve"> </w:t>
      </w:r>
      <w:r w:rsidR="00FE27A6" w:rsidRPr="00FE27A6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[ابن ماجه: </w:t>
      </w:r>
      <w:r w:rsidR="00FE27A6" w:rsidRPr="00FE27A6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2522</w:t>
      </w:r>
      <w:r w:rsidR="00FE27A6" w:rsidRPr="00FE27A6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>]</w:t>
      </w:r>
      <w:r w:rsidR="00FE27A6" w:rsidRPr="00FE27A6">
        <w:rPr>
          <w:rFonts w:ascii="Simplified Arabic" w:eastAsia="SimSun" w:hAnsi="Simplified Arabic" w:cs="Simplified Arabic" w:hint="cs"/>
          <w:bCs/>
          <w:noProof/>
          <w:sz w:val="28"/>
          <w:szCs w:val="28"/>
          <w:rtl/>
        </w:rPr>
        <w:t>.</w:t>
      </w:r>
    </w:p>
    <w:p w:rsidR="00FE27A6" w:rsidRPr="00FE27A6" w:rsidRDefault="00FE27A6" w:rsidP="00FE27A6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E27A6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السابعة عشرة، 7/12/1431</w:t>
      </w:r>
    </w:p>
    <w:p w:rsidR="00E67D5A" w:rsidRPr="006E4E25" w:rsidRDefault="00E67D5A" w:rsidP="00FE27A6">
      <w:pPr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6E4E2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49D2" w:rsidRDefault="00A549D2" w:rsidP="002C416C">
      <w:pPr>
        <w:spacing w:after="0" w:line="240" w:lineRule="auto"/>
      </w:pPr>
      <w:r>
        <w:separator/>
      </w:r>
    </w:p>
  </w:endnote>
  <w:endnote w:type="continuationSeparator" w:id="0">
    <w:p w:rsidR="00A549D2" w:rsidRDefault="00A549D2" w:rsidP="002C4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7129E8A-00D4-41E8-8FA7-D5BAEC58031F}"/>
    <w:embedBold r:id="rId2" w:fontKey="{91B0071F-E154-43CF-9909-4DB1F308F7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3F1B435-B8B4-4252-A8C5-E8D6CE515527}"/>
    <w:embedBold r:id="rId4" w:fontKey="{B8FA74FF-F02F-417F-BB73-A261E47F08E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F608C2D-3CA8-43B9-B6FB-26272DC8DE3D}"/>
    <w:embedBold r:id="rId6" w:fontKey="{1D7B54D6-02FA-48E1-84F1-89244828A694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7" w:fontKey="{FB92A7B7-3433-446A-869D-4824856E158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E30FA5D2-7DEA-43C5-94BB-470CB8C69286}"/>
    <w:embedBold r:id="rId9" w:fontKey="{3F03EE96-7134-463A-92EF-07EA0B9694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8CA501F1-8A5C-48D3-9248-012C8CC0655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BB1C98EB-FAF5-43AE-8A52-EA9D68B817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49D2" w:rsidRDefault="00A549D2" w:rsidP="002C416C">
      <w:pPr>
        <w:spacing w:after="0" w:line="240" w:lineRule="auto"/>
      </w:pPr>
      <w:r>
        <w:separator/>
      </w:r>
    </w:p>
  </w:footnote>
  <w:footnote w:type="continuationSeparator" w:id="0">
    <w:p w:rsidR="00A549D2" w:rsidRDefault="00A549D2" w:rsidP="002C41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416C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5946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6C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3E67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A1B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2CA4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4E25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468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01D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7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4CB0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49D2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07EC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8BD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27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0A3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029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7A6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31FC3C"/>
  <w15:docId w15:val="{6AF86335-E7E5-4945-82EB-6412BD225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7D15"/>
    <w:pPr>
      <w:bidi/>
    </w:pPr>
  </w:style>
  <w:style w:type="paragraph" w:styleId="2">
    <w:name w:val="heading 2"/>
    <w:basedOn w:val="a"/>
    <w:next w:val="a"/>
    <w:link w:val="2Char"/>
    <w:qFormat/>
    <w:rsid w:val="002C416C"/>
    <w:pPr>
      <w:keepNext/>
      <w:spacing w:after="0" w:line="240" w:lineRule="auto"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eastAsia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2C416C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2C416C"/>
    <w:pPr>
      <w:spacing w:after="0" w:line="240" w:lineRule="auto"/>
    </w:pPr>
    <w:rPr>
      <w:rFonts w:eastAsia="SimSu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2C416C"/>
    <w:rPr>
      <w:rFonts w:eastAsia="SimSun"/>
      <w:noProof/>
      <w:sz w:val="20"/>
      <w:szCs w:val="20"/>
    </w:rPr>
  </w:style>
  <w:style w:type="character" w:styleId="a5">
    <w:name w:val="footnote reference"/>
    <w:semiHidden/>
    <w:rsid w:val="002C416C"/>
    <w:rPr>
      <w:vertAlign w:val="superscript"/>
    </w:rPr>
  </w:style>
  <w:style w:type="paragraph" w:styleId="a6">
    <w:name w:val="Body Text Indent"/>
    <w:basedOn w:val="a"/>
    <w:link w:val="Char1"/>
    <w:rsid w:val="002C416C"/>
    <w:pPr>
      <w:spacing w:after="0" w:line="240" w:lineRule="auto"/>
      <w:ind w:firstLine="386"/>
      <w:jc w:val="lowKashida"/>
    </w:pPr>
    <w:rPr>
      <w:rFonts w:eastAsia="SimSun"/>
      <w:b/>
      <w:bCs/>
      <w:noProof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2C416C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DECD2-FA36-47E5-BA5F-3987EA9A6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152</Words>
  <Characters>870</Characters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2014-12-07T14:49:00Z</cp:lastPrinted>
  <dcterms:created xsi:type="dcterms:W3CDTF">2012-12-02T07:52:00Z</dcterms:created>
  <dcterms:modified xsi:type="dcterms:W3CDTF">2019-06-16T08:27:00Z</dcterms:modified>
</cp:coreProperties>
</file>