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6324" w:rsidRPr="00BB6324" w:rsidRDefault="00AB70EF" w:rsidP="00BB632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922053"/>
      <w:r w:rsidRPr="00AB70EF">
        <w:rPr>
          <w:rFonts w:ascii="Simplified Arabic" w:hAnsi="Simplified Arabic"/>
          <w:color w:val="0000FF"/>
          <w:sz w:val="28"/>
          <w:szCs w:val="28"/>
          <w:rtl/>
        </w:rPr>
        <w:t>يوم عرفة</w:t>
      </w:r>
    </w:p>
    <w:p w:rsidR="00920184" w:rsidRPr="00BB6324" w:rsidRDefault="00920184" w:rsidP="00BB632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72B7F">
        <w:rPr>
          <w:rFonts w:ascii="Simplified Arabic" w:hAnsi="Simplified Arabic"/>
          <w:color w:val="0000FF"/>
          <w:sz w:val="28"/>
          <w:szCs w:val="28"/>
          <w:rtl/>
        </w:rPr>
        <w:t>الوقوف في بطن عُرَنة</w:t>
      </w:r>
      <w:bookmarkEnd w:id="0"/>
    </w:p>
    <w:p w:rsidR="00BB6324" w:rsidRPr="00072B7F" w:rsidRDefault="00BB6324" w:rsidP="0092018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bookmarkStart w:id="1" w:name="_GoBack"/>
      <w:bookmarkEnd w:id="1"/>
    </w:p>
    <w:p w:rsidR="00AC1F45" w:rsidRPr="00072B7F" w:rsidRDefault="00AC1F45" w:rsidP="00BB6324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72B7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920184" w:rsidRPr="00072B7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B632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</w:t>
      </w:r>
      <w:r w:rsidR="00BB63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BB632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ن وقف في بطن عُرَنَة </w:t>
      </w:r>
      <w:r w:rsidR="00920184" w:rsidRPr="00072B7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هل </w:t>
      </w:r>
      <w:r w:rsidR="00BB632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يصح حجه؟</w:t>
      </w:r>
      <w:r w:rsidR="00920184" w:rsidRPr="00072B7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</w:p>
    <w:p w:rsidR="00072B7F" w:rsidRPr="00072B7F" w:rsidRDefault="00072B7F" w:rsidP="00BB632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72B7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Pr="00BB632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Pr="00072B7F">
        <w:rPr>
          <w:rFonts w:ascii="Simplified Arabic" w:hAnsi="Simplified Arabic" w:cs="Simplified Arabic"/>
          <w:b/>
          <w:sz w:val="28"/>
          <w:szCs w:val="28"/>
          <w:rtl/>
        </w:rPr>
        <w:t xml:space="preserve"> ثبت عنه -عليه الصلاة والسلام- أنه قال: </w:t>
      </w:r>
      <w:r w:rsidR="00BB6324"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BB6324" w:rsidRPr="00BB6324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كل</w:t>
      </w:r>
      <w:r w:rsidR="00BB6324" w:rsidRPr="00BB6324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BB6324" w:rsidRPr="00BB6324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عرفة</w:t>
      </w:r>
      <w:r w:rsidR="00BB6324" w:rsidRPr="00BB6324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BB6324" w:rsidRPr="00BB6324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موقف،</w:t>
      </w:r>
      <w:r w:rsidR="00BB6324" w:rsidRPr="00BB6324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BB6324" w:rsidRPr="00BB6324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وارفعوا</w:t>
      </w:r>
      <w:r w:rsidR="00BB6324" w:rsidRPr="00BB6324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BB6324" w:rsidRPr="00BB6324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عن</w:t>
      </w:r>
      <w:r w:rsidR="00BB6324" w:rsidRPr="00BB6324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BB6324" w:rsidRPr="00BB6324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بطن</w:t>
      </w:r>
      <w:r w:rsidR="00BB6324" w:rsidRPr="00BB6324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BB6324" w:rsidRPr="00BB6324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عرنة</w:t>
      </w:r>
      <w:r w:rsidR="00BB6324"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BB6324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BB6324" w:rsidRPr="00BB6324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[ابن ماجه: </w:t>
      </w:r>
      <w:r w:rsidR="00BB6324" w:rsidRPr="00BB6324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3012</w:t>
      </w:r>
      <w:r w:rsidR="00BB6324" w:rsidRPr="00BB6324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072B7F">
        <w:rPr>
          <w:rFonts w:ascii="Simplified Arabic" w:hAnsi="Simplified Arabic" w:cs="Simplified Arabic"/>
          <w:b/>
          <w:sz w:val="28"/>
          <w:szCs w:val="28"/>
          <w:rtl/>
        </w:rPr>
        <w:t>، فدل على أن بطن عُرَنة لا يدخل في الموقف ولا يجزئ الوقوف فيه؛ لأنه جاء النهي عن الوقوف فيه</w:t>
      </w:r>
      <w:r w:rsidR="00BB6324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Pr="00072B7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324">
        <w:rPr>
          <w:rFonts w:ascii="Simplified Arabic" w:hAnsi="Simplified Arabic" w:cs="Simplified Arabic" w:hint="cs"/>
          <w:b/>
          <w:sz w:val="28"/>
          <w:szCs w:val="28"/>
          <w:rtl/>
        </w:rPr>
        <w:t>مع</w:t>
      </w:r>
      <w:r w:rsidRPr="00072B7F">
        <w:rPr>
          <w:rFonts w:ascii="Simplified Arabic" w:hAnsi="Simplified Arabic" w:cs="Simplified Arabic"/>
          <w:b/>
          <w:sz w:val="28"/>
          <w:szCs w:val="28"/>
          <w:rtl/>
        </w:rPr>
        <w:t xml:space="preserve"> من أهل العلم من يرى أن بطن عُرَنة من عرفة، ولو لم </w:t>
      </w:r>
      <w:r w:rsidR="00BB6324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BB6324">
        <w:rPr>
          <w:rFonts w:ascii="Simplified Arabic" w:hAnsi="Simplified Arabic" w:cs="Simplified Arabic"/>
          <w:b/>
          <w:sz w:val="28"/>
          <w:szCs w:val="28"/>
          <w:rtl/>
        </w:rPr>
        <w:t>كن من عرفة لما استُثني</w:t>
      </w:r>
      <w:r w:rsidRPr="00072B7F">
        <w:rPr>
          <w:rFonts w:ascii="Simplified Arabic" w:hAnsi="Simplified Arabic" w:cs="Simplified Arabic"/>
          <w:b/>
          <w:sz w:val="28"/>
          <w:szCs w:val="28"/>
          <w:rtl/>
        </w:rPr>
        <w:t>، فما استُثنيت المشاعر الأخرى</w:t>
      </w:r>
      <w:r w:rsidR="00BB63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حيث لم يقل</w:t>
      </w:r>
      <w:r w:rsidRPr="00072B7F">
        <w:rPr>
          <w:rFonts w:ascii="Simplified Arabic" w:hAnsi="Simplified Arabic" w:cs="Simplified Arabic"/>
          <w:b/>
          <w:sz w:val="28"/>
          <w:szCs w:val="28"/>
          <w:rtl/>
        </w:rPr>
        <w:t>: ارفعوا عن مزدلفة</w:t>
      </w:r>
      <w:r w:rsidR="00BB632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72B7F">
        <w:rPr>
          <w:rFonts w:ascii="Simplified Arabic" w:hAnsi="Simplified Arabic" w:cs="Simplified Arabic"/>
          <w:b/>
          <w:sz w:val="28"/>
          <w:szCs w:val="28"/>
          <w:rtl/>
        </w:rPr>
        <w:t xml:space="preserve"> ارفعوا عن كذا، ولولا أن</w:t>
      </w:r>
      <w:r w:rsidR="00BB6324">
        <w:rPr>
          <w:rFonts w:ascii="Simplified Arabic" w:hAnsi="Simplified Arabic" w:cs="Simplified Arabic"/>
          <w:b/>
          <w:sz w:val="28"/>
          <w:szCs w:val="28"/>
          <w:rtl/>
        </w:rPr>
        <w:t xml:space="preserve"> بطن عُرَنة من عرفة لما استُثني، وعلى هذا القول يصح الوقوف فيه</w:t>
      </w:r>
      <w:r w:rsidRPr="00072B7F">
        <w:rPr>
          <w:rFonts w:ascii="Simplified Arabic" w:hAnsi="Simplified Arabic" w:cs="Simplified Arabic"/>
          <w:b/>
          <w:sz w:val="28"/>
          <w:szCs w:val="28"/>
          <w:rtl/>
        </w:rPr>
        <w:t xml:space="preserve"> مع التحريم</w:t>
      </w:r>
      <w:r w:rsidR="00BB632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72B7F">
        <w:rPr>
          <w:rFonts w:ascii="Simplified Arabic" w:hAnsi="Simplified Arabic" w:cs="Simplified Arabic"/>
          <w:b/>
          <w:sz w:val="28"/>
          <w:szCs w:val="28"/>
          <w:rtl/>
        </w:rPr>
        <w:t xml:space="preserve"> ولكن المرجح هو القول الأول، وأنه</w:t>
      </w:r>
      <w:r w:rsidR="00BB6324">
        <w:rPr>
          <w:rFonts w:ascii="Simplified Arabic" w:hAnsi="Simplified Arabic" w:cs="Simplified Arabic"/>
          <w:b/>
          <w:sz w:val="28"/>
          <w:szCs w:val="28"/>
          <w:rtl/>
        </w:rPr>
        <w:t xml:space="preserve"> ليس</w:t>
      </w:r>
      <w:r w:rsidRPr="00072B7F">
        <w:rPr>
          <w:rFonts w:ascii="Simplified Arabic" w:hAnsi="Simplified Arabic" w:cs="Simplified Arabic"/>
          <w:b/>
          <w:sz w:val="28"/>
          <w:szCs w:val="28"/>
          <w:rtl/>
        </w:rPr>
        <w:t xml:space="preserve"> من عرفة</w:t>
      </w:r>
      <w:r w:rsidR="00BB6324">
        <w:rPr>
          <w:rFonts w:ascii="Simplified Arabic" w:hAnsi="Simplified Arabic" w:cs="Simplified Arabic"/>
          <w:b/>
          <w:sz w:val="28"/>
          <w:szCs w:val="28"/>
          <w:rtl/>
        </w:rPr>
        <w:t>، ولا يجزئ الوقوف فيه؛ للنهي الصحيح</w:t>
      </w:r>
      <w:r w:rsidRPr="00072B7F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BB6324" w:rsidRPr="00BB6324" w:rsidRDefault="00BB6324" w:rsidP="00BB632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BB6324">
        <w:rPr>
          <w:rFonts w:ascii="Simplified Arabic" w:hAnsi="Simplified Arabic" w:cs="Simplified Arabic" w:hint="cs"/>
          <w:b/>
          <w:sz w:val="28"/>
          <w:szCs w:val="28"/>
          <w:rtl/>
        </w:rPr>
        <w:t>برنامج فتاوى نور على الدرب، الحلقة العشرون، 28/12/1431.</w:t>
      </w:r>
    </w:p>
    <w:p w:rsidR="00072B7F" w:rsidRPr="00072B7F" w:rsidRDefault="00072B7F" w:rsidP="00072B7F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072B7F" w:rsidRPr="00072B7F" w:rsidRDefault="00072B7F" w:rsidP="00072B7F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920184" w:rsidRPr="00072B7F" w:rsidRDefault="00920184" w:rsidP="00920184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920184" w:rsidRPr="00072B7F" w:rsidRDefault="00920184" w:rsidP="0092018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920184" w:rsidRPr="00072B7F" w:rsidRDefault="00920184" w:rsidP="0092018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920184" w:rsidRPr="00072B7F" w:rsidRDefault="00920184" w:rsidP="0092018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920184" w:rsidRPr="00072B7F" w:rsidRDefault="00920184" w:rsidP="0092018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072B7F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072B7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0196" w:rsidRDefault="00A60196" w:rsidP="00920184">
      <w:r>
        <w:separator/>
      </w:r>
    </w:p>
  </w:endnote>
  <w:endnote w:type="continuationSeparator" w:id="0">
    <w:p w:rsidR="00A60196" w:rsidRDefault="00A60196" w:rsidP="00920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83B50B9-E36A-429F-AA7E-C2E662DAD3CF}"/>
    <w:embedBold r:id="rId2" w:fontKey="{02E87ED4-B70E-4F07-9CEA-2018B28679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0C896F-1837-459A-B9F2-6FB139DB045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4A7B7CE-539D-496A-A66D-CF37F25C97B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5A9CAAFE-C936-4346-8A94-42E95DC122A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4165FCA-AD28-4C5E-9DA4-D82E4B3830E3}"/>
    <w:embedBold r:id="rId7" w:fontKey="{88CE28F7-AC99-425F-B22E-3ABEDE9985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F5A0ED2-3C16-4A43-8C5C-930A944F3A4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8BC86BD-D162-4373-9100-7DF90EB7E9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0196" w:rsidRDefault="00A60196" w:rsidP="00920184">
      <w:r>
        <w:separator/>
      </w:r>
    </w:p>
  </w:footnote>
  <w:footnote w:type="continuationSeparator" w:id="0">
    <w:p w:rsidR="00A60196" w:rsidRDefault="00A60196" w:rsidP="009201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018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1FB3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B7F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54B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3E8C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0184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7B0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19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0EF"/>
    <w:rsid w:val="00AB728C"/>
    <w:rsid w:val="00AC012A"/>
    <w:rsid w:val="00AC06FB"/>
    <w:rsid w:val="00AC0741"/>
    <w:rsid w:val="00AC0C17"/>
    <w:rsid w:val="00AC0CC6"/>
    <w:rsid w:val="00AC18A2"/>
    <w:rsid w:val="00AC1F45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6324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FFD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908BC85-0607-487C-A193-5C8C2CCDE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0184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920184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920184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920184"/>
  </w:style>
  <w:style w:type="character" w:customStyle="1" w:styleId="Char0">
    <w:name w:val="نص حاشية سفلية Char"/>
    <w:basedOn w:val="a0"/>
    <w:link w:val="a4"/>
    <w:semiHidden/>
    <w:rsid w:val="00920184"/>
    <w:rPr>
      <w:rFonts w:eastAsia="SimSun"/>
      <w:noProof/>
      <w:sz w:val="20"/>
      <w:szCs w:val="20"/>
    </w:rPr>
  </w:style>
  <w:style w:type="character" w:styleId="a5">
    <w:name w:val="footnote reference"/>
    <w:semiHidden/>
    <w:rsid w:val="0092018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C8341-8299-4A32-94A9-34592D5E9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97</Words>
  <Characters>557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2014-12-07T15:39:00Z</cp:lastPrinted>
  <dcterms:created xsi:type="dcterms:W3CDTF">2012-12-03T06:14:00Z</dcterms:created>
  <dcterms:modified xsi:type="dcterms:W3CDTF">2019-06-17T08:00:00Z</dcterms:modified>
</cp:coreProperties>
</file>