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733A3" w14:textId="4F73FBD4" w:rsidR="00C77CC8" w:rsidRPr="00C77CC8" w:rsidRDefault="00E43CC3" w:rsidP="00C77C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08720"/>
      <w:r w:rsidRPr="00E43CC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14:paraId="028499AF" w14:textId="77777777" w:rsidR="00EF5E96" w:rsidRPr="00C77CC8" w:rsidRDefault="00EF5E96" w:rsidP="00C77C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77CC8">
        <w:rPr>
          <w:rFonts w:ascii="Simplified Arabic" w:hAnsi="Simplified Arabic"/>
          <w:color w:val="0000FF"/>
          <w:sz w:val="28"/>
          <w:szCs w:val="28"/>
          <w:rtl/>
        </w:rPr>
        <w:t xml:space="preserve">سبب قلة الشروح على </w:t>
      </w:r>
      <w:r w:rsidR="00C77CC8" w:rsidRPr="00C77CC8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C77CC8">
        <w:rPr>
          <w:rFonts w:ascii="Simplified Arabic" w:hAnsi="Simplified Arabic"/>
          <w:color w:val="0000FF"/>
          <w:sz w:val="28"/>
          <w:szCs w:val="28"/>
          <w:rtl/>
        </w:rPr>
        <w:t>سنن النسائي</w:t>
      </w:r>
      <w:bookmarkEnd w:id="0"/>
      <w:r w:rsidR="00C77CC8" w:rsidRPr="00C77CC8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14:paraId="44698A4B" w14:textId="77777777" w:rsidR="00C77CC8" w:rsidRPr="00595FDB" w:rsidRDefault="00C77CC8" w:rsidP="00EF5E96">
      <w:pPr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</w:pPr>
      <w:bookmarkStart w:id="1" w:name="_GoBack"/>
      <w:bookmarkEnd w:id="1"/>
    </w:p>
    <w:p w14:paraId="1FEB4B25" w14:textId="77777777" w:rsidR="00EF5E96" w:rsidRPr="00595FDB" w:rsidRDefault="00941B0D" w:rsidP="00C77CC8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77CC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F5E96" w:rsidRPr="00C77CC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F5E96" w:rsidRPr="00595F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أرجو أن توضحوا بمزيد بسط</w:t>
      </w:r>
      <w:r w:rsidR="00C77C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EF5E96" w:rsidRPr="00595F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سبب قلة الشروح على </w:t>
      </w:r>
      <w:r w:rsidR="00C77C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F5E96" w:rsidRPr="00595F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سنن النسائي</w:t>
      </w:r>
      <w:r w:rsidR="00C77C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F5E96" w:rsidRPr="00595FD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. </w:t>
      </w:r>
      <w:r w:rsidR="00EF5E96" w:rsidRPr="00C77CC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14:paraId="20AE9380" w14:textId="6F2B4497" w:rsidR="00EF5E96" w:rsidRPr="00595FDB" w:rsidRDefault="00941B0D" w:rsidP="00FE37C4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595FDB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EF5E96" w:rsidRPr="00C77CC8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سنن النسائي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الأصل فيها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الكبرى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وهذه لا أعرف لها شرحًا، ثم الصغرى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المجتبى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على خلافٍ بين أهل العلم فيمن اختصرها هل هي من اختصار النسائي بإشارة أمير الرملة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أو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هي من 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اختصار ابن السني كما 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رجحه بعضهم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وهي التي عليها العمل وعليها الأطراف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أعني: (الصغرى)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وهي مشروحة بشروح قليلة بالنسبة لكتب السنة الأخرى، حتى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إ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ن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سنن ابن ماج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ه)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أكثر منها شروح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ًا</w:t>
      </w:r>
      <w:r w:rsidR="00C77CC8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و(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سنن الترمذي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أكثر، و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سنن أبي دا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ود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أكثر، فأكثر الشروح منصبة على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صحيح البخاري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ثم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صحيح مسلم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ثم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سنن أبي دا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ود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ثم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الترمذي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ثم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ابن ماج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ه)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ثم في الآخر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سنن النسائي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والسبب في ذلك -فيما يظهر لي والله أعلم- أن الشرح بدون تعرض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ٍ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للتراجم</w:t>
      </w:r>
      <w:r w:rsidR="00FE37C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/>
        </w:rPr>
        <w:t xml:space="preserve"> </w:t>
      </w:r>
      <w:r w:rsidR="00FE37C4" w:rsidRPr="00FE37C4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سيكون فيه جانب نقص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والمراد بالتراجم عناوين الأبواب،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التراجم ت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FE37C4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طلق ويراد بها</w:t>
      </w:r>
      <w:r w:rsidR="00FE37C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عناوين الأبواب</w:t>
      </w:r>
      <w:r w:rsidR="00FE37C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 وكذلك يراد بها تراجم الرواة، ف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المراد </w:t>
      </w:r>
      <w:r w:rsidR="00FE37C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هنا </w:t>
      </w:r>
      <w:r w:rsidR="00FE37C4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ليس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تراجم الرواة،</w:t>
      </w:r>
      <w:r w:rsidR="00FE37C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وإنما عناوين الأبواب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لكن عناوين الأبواب في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سنن النسائي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أشبه بالعلل، ومعاناة العلل وشرح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ها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فيه شيء من الصعوبة لا يستطيعه كثير ممن يتصدى للشرح بالرجوع إلى كتب الرجال في تراجم الرواة، وبالرجوع إلى كتب الغريب وكتب الأحكام والشروح الأخرى التي تخدم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كثير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من المتون يمكن أن ت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شرح من شروح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البخاري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؛ لأنه مخرج فيها</w:t>
      </w:r>
      <w:r w:rsidR="002C6C3C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من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صحيح البخاري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وقد ت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شرح من</w:t>
      </w:r>
      <w:r w:rsidR="00FE37C4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FE37C4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شروح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صحيح مسلم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وقد ت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شرح من شروح بقية الكتب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، 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لكن يبقى أن ما تفرد به النسائي من وجود هذه العلل في تراجمه عاقت عن كثرة شروحه؛ لأنه لا يليق بالشرح أن 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خرج من غير بيان لمعنى هذه الترجمة التي هي في الحقيقة عل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َّ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ة للخبر، والكلام على العلل معلوم أنه لا يتصدى له إلا الأفذاذ من أهل الحديث، وي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لاحظ أنّ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من له عناية بالعلل 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ندر أن يشرح متون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ًا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؛ فالذين لهم عناية بالعلل لا يتصدون لشرح المتن، والذين لهم عناية بشرح المتون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كثير منهم 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لا يستطيع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أن يتطاول على شرح هذه التراجم التي هي في حقيقتها علل، نعم عليه تعليقات، قَلّ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منها م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ن يبين الاختلاف الذي يشير إليه النسائي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رحمه الله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-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،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عليه تعليقات للسيوطي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وللسندي، ومن المتأخرين الشيخ محمد المختار الشنقيطي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والشيخ محمد علي آدم الأثيوب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ي، 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شروح موجودة ونافعة في الجملة، لكن لا يوجد شرح يجمع بين الكلام على هذه العلل، ويوفي شرح الحديث حق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َّ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ه، إلا أنه يوجد من تكلم على العلل بانفراد في رسائل جامعية،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ف</w:t>
      </w:r>
      <w:r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توجد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رسائل جامعية في جامعة الإمام تُكُلِّم </w:t>
      </w:r>
      <w:r w:rsidRPr="00595FD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فيها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على هذه العلل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ووجد من يشرح الأحاديث -متونها وأسانيدها- بشيء من البسط كما في 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(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شرح الشيخ محمد علي آدم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)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 فإذا ض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م هذا إلى هذا اكتملت الصورة، وي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مكن أن ي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ُ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ستخرج شرح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متكامل</w:t>
      </w:r>
      <w:r w:rsidR="00C77CC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ٌ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من</w:t>
      </w:r>
      <w:r w:rsid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جميع هذه الجهود بالتوفيق بينها</w:t>
      </w:r>
      <w:r w:rsidR="00EF5E96"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.</w:t>
      </w:r>
    </w:p>
    <w:p w14:paraId="645D4CCC" w14:textId="77777777" w:rsidR="00E67D5A" w:rsidRPr="00595FDB" w:rsidRDefault="00EF5E96" w:rsidP="00C77CC8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lang w:eastAsia="ar-SA" w:bidi="ar-EG"/>
        </w:rPr>
      </w:pPr>
      <w:r w:rsidRPr="00595FDB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lastRenderedPageBreak/>
        <w:t xml:space="preserve">المصدر: </w:t>
      </w:r>
      <w:r w:rsidRPr="00C77CC8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برنامج فتاوى نور على الدرب، الحلقة الحادية والعشرون، 12/1/1432.</w:t>
      </w:r>
    </w:p>
    <w:sectPr w:rsidR="00E67D5A" w:rsidRPr="00595FD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A7A27A" w14:textId="77777777" w:rsidR="0055306C" w:rsidRDefault="0055306C" w:rsidP="00EF5E96">
      <w:r>
        <w:separator/>
      </w:r>
    </w:p>
  </w:endnote>
  <w:endnote w:type="continuationSeparator" w:id="0">
    <w:p w14:paraId="68EF6464" w14:textId="77777777" w:rsidR="0055306C" w:rsidRDefault="0055306C" w:rsidP="00EF5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AB307E-A62D-4441-9D0F-7BF751E12B9E}"/>
    <w:embedBold r:id="rId2" w:fontKey="{019C2C19-A951-4F28-96EE-CD9F3340D3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5D751A-F4A9-4BD1-AB97-ECC325C94C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2955F10-42A3-4179-A413-3F65A5D0E35F}"/>
    <w:embedBold r:id="rId5" w:fontKey="{BFEF1F3C-37B5-47E6-ADD8-B42792C035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208A5B2-AFAB-41FE-8ED0-32DB23B0914C}"/>
    <w:embedBold r:id="rId7" w:fontKey="{C063FED4-8E75-45F0-811C-3FD3336E94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AD687EA-5BDB-42A4-8385-0BB88D7DAB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954AC2B-06FA-44C9-B108-4F9CC9C341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6A86E7E-1B7D-420B-B220-60A1F6BED3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5E6B5" w14:textId="77777777" w:rsidR="0055306C" w:rsidRDefault="0055306C" w:rsidP="00EF5E96">
      <w:r>
        <w:separator/>
      </w:r>
    </w:p>
  </w:footnote>
  <w:footnote w:type="continuationSeparator" w:id="0">
    <w:p w14:paraId="59A9904A" w14:textId="77777777" w:rsidR="0055306C" w:rsidRDefault="0055306C" w:rsidP="00EF5E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5E9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39E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C3C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0C9C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06C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5FD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1AB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3DAA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1B0D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38C4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77CC8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01BF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C7CEB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3CC3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EF5E96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37C4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4725C3"/>
  <w15:docId w15:val="{667EB5FD-5F9F-4C8F-8F94-D107A4644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5E9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F5E96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F5E96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EF5E96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EF5E96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EF5E96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C77CC8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C77CC8"/>
  </w:style>
  <w:style w:type="character" w:customStyle="1" w:styleId="Char1">
    <w:name w:val="نص تعليق Char"/>
    <w:basedOn w:val="a0"/>
    <w:link w:val="a7"/>
    <w:uiPriority w:val="99"/>
    <w:semiHidden/>
    <w:rsid w:val="00C77CC8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C77CC8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C77CC8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C77CC8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C77CC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355</Words>
  <Characters>2030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2014-12-07T16:29:00Z</cp:lastPrinted>
  <dcterms:created xsi:type="dcterms:W3CDTF">2012-12-03T07:33:00Z</dcterms:created>
  <dcterms:modified xsi:type="dcterms:W3CDTF">2019-06-17T10:28:00Z</dcterms:modified>
</cp:coreProperties>
</file>