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FD451" w14:textId="719920E9" w:rsidR="00F74E4C" w:rsidRDefault="006C493D" w:rsidP="00F74E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7"/>
      <w:r w:rsidRPr="006C493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2081192B" w14:textId="77777777" w:rsidR="008935A9" w:rsidRPr="00F74E4C" w:rsidRDefault="00F74E4C" w:rsidP="00F74E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E4C">
        <w:rPr>
          <w:rFonts w:ascii="Simplified Arabic" w:hAnsi="Simplified Arabic"/>
          <w:color w:val="0000FF"/>
          <w:sz w:val="28"/>
          <w:szCs w:val="28"/>
          <w:rtl/>
        </w:rPr>
        <w:t xml:space="preserve">ترتيب كتاب 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F74E4C">
        <w:rPr>
          <w:rFonts w:ascii="Simplified Arabic" w:hAnsi="Simplified Arabic"/>
          <w:color w:val="0000FF"/>
          <w:sz w:val="28"/>
          <w:szCs w:val="28"/>
          <w:rtl/>
        </w:rPr>
        <w:t>التمهيد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Pr="00F74E4C">
        <w:rPr>
          <w:rFonts w:ascii="Simplified Arabic" w:hAnsi="Simplified Arabic"/>
          <w:color w:val="0000FF"/>
          <w:sz w:val="28"/>
          <w:szCs w:val="28"/>
          <w:rtl/>
        </w:rPr>
        <w:t xml:space="preserve"> لابن عبد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F74E4C">
        <w:rPr>
          <w:rFonts w:ascii="Simplified Arabic" w:hAnsi="Simplified Arabic"/>
          <w:color w:val="0000FF"/>
          <w:sz w:val="28"/>
          <w:szCs w:val="28"/>
          <w:rtl/>
        </w:rPr>
        <w:t>البر،</w:t>
      </w:r>
      <w:r w:rsidR="008935A9" w:rsidRPr="00F74E4C">
        <w:rPr>
          <w:rFonts w:ascii="Simplified Arabic" w:hAnsi="Simplified Arabic"/>
          <w:color w:val="0000FF"/>
          <w:sz w:val="28"/>
          <w:szCs w:val="28"/>
          <w:rtl/>
        </w:rPr>
        <w:t xml:space="preserve"> والفرق بينه وبين 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="008935A9" w:rsidRPr="00F74E4C">
        <w:rPr>
          <w:rFonts w:ascii="Simplified Arabic" w:hAnsi="Simplified Arabic"/>
          <w:color w:val="0000FF"/>
          <w:sz w:val="28"/>
          <w:szCs w:val="28"/>
          <w:rtl/>
        </w:rPr>
        <w:t>الاستذكار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="008935A9" w:rsidRPr="00F74E4C">
        <w:rPr>
          <w:rFonts w:ascii="Simplified Arabic" w:hAnsi="Simplified Arabic"/>
          <w:color w:val="0000FF"/>
          <w:sz w:val="28"/>
          <w:szCs w:val="28"/>
          <w:rtl/>
        </w:rPr>
        <w:t xml:space="preserve"> و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proofErr w:type="spellStart"/>
      <w:r w:rsidR="008935A9" w:rsidRPr="00F74E4C">
        <w:rPr>
          <w:rFonts w:ascii="Simplified Arabic" w:hAnsi="Simplified Arabic"/>
          <w:color w:val="0000FF"/>
          <w:sz w:val="28"/>
          <w:szCs w:val="28"/>
          <w:rtl/>
        </w:rPr>
        <w:t>المسوّ</w:t>
      </w:r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8935A9" w:rsidRPr="00F74E4C">
        <w:rPr>
          <w:rFonts w:ascii="Simplified Arabic" w:hAnsi="Simplified Arabic"/>
          <w:color w:val="0000FF"/>
          <w:sz w:val="28"/>
          <w:szCs w:val="28"/>
          <w:rtl/>
        </w:rPr>
        <w:t>ى</w:t>
      </w:r>
      <w:bookmarkEnd w:id="0"/>
      <w:proofErr w:type="spellEnd"/>
      <w:r w:rsidRPr="00F74E4C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14:paraId="488D7221" w14:textId="77777777" w:rsidR="00F74E4C" w:rsidRPr="00914020" w:rsidRDefault="00F74E4C" w:rsidP="008935A9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14:paraId="75602664" w14:textId="77777777" w:rsidR="008935A9" w:rsidRPr="00914020" w:rsidRDefault="008935A9" w:rsidP="00914020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أفضل ترتيب لكتاب 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لابن عبد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البر؟ وما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الفرق بينه وبين 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74E4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ستذكار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لابن عبدالبر و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المسوّى</w:t>
      </w:r>
      <w:r w:rsidR="00F74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للدهلوي؟ </w:t>
      </w:r>
    </w:p>
    <w:p w14:paraId="04ADB255" w14:textId="77777777" w:rsidR="008935A9" w:rsidRPr="00914020" w:rsidRDefault="008935A9" w:rsidP="00F74E4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لابن عبد البر هو شرح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الإمام أبا عمر بن عبد البر رتَّب الكتاب على أسماء شيوخه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وحينئذٍ يصعب الوصول إلى المراد منه إلا بالاستعانة بالفهارس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تجريد 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لابن عبد البر أيضًا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وهو في مجلد صغير مرتبة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فيه أسانيد الكتاب على أسماء الشيوخ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فيستفيد طالب العلم للوصول إلى المراد في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من خلال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التجريد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، وهو مجلد صغير كأنه فهرس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ونظرًا لحاجة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للترتيب لخفاء ترتيبه على كثير من طلاب العلم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قام جمع من أهل العلم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 xml:space="preserve"> بترتيبه، فالشيخ محمد المغراوي المغربي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رتبه على ترتيب اعتنى فيه بمسائل الاعتقاد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فأتى بترتيب ابتكره وهو ترتيب جيد في الجملة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الكتاب إما أن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ترك على ترتيب مؤلفه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يُرتَّب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الأصل الذي هو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المؤطأ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؛ لأن الذي يراجع ترتيب المغراوي -وفقه الله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يُ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شكر على اهتمامه بمسائل الاعتقاد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وتقديمه لها- قد لا يهتدي لما يريد بسهولة ويسر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لكن لو تركه على ترتيب مؤلفه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وضع له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فهرس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للأحاديث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لفوائد لكفى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أو رجع في ترتيبه إلى ترتيب الكتاب الأصلي الذي هو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؛ لأن أهل العلم يعرفون ترتيب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؛ لأن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كتاب ليس بالكبير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وشرح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ه في بضعة وعشرين مجلدًا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هو 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يحتاج إلى أن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ب ترتيب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يُسَهّ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 الوصول إلى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 xml:space="preserve"> فوائده، فإما أن يبقى على وضعه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ترتيب مؤلفه ابن عبد البر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، ويوضع له فهارس تُقرّ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ب الأحاديث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تُقرب الأسانيد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تقرب الفوائد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أو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ب على ترتيب الإمام مالك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(الموطأ)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وقد قام بهذا الترتيب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على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)-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الشيخ عطية محمد سالم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وترتيبه مناسب جدً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وهو شرح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 إذ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يكون ترتيبه على ترتيب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كما هي جادة الشروح كلها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الشارح لا يتصرف في ترتيب الأصل كما هو شأن شروح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البخاري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 xml:space="preserve"> مثلًا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، فترتيبها كلها على ترتيب الإمام البخاري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وكذلك شروح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مسلم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وغيرها من الكتب. </w:t>
      </w:r>
    </w:p>
    <w:p w14:paraId="169F1EDA" w14:textId="77777777" w:rsidR="00F74E4C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فالإمام ابن عبد البر اجتهد،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رتب الأحاديث التي يشرحها على أسماء شيوخه اجتهادًا منه -رحمه الله-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716F5EF8" w14:textId="77777777" w:rsidR="008935A9" w:rsidRPr="00914020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وأما الفرق بينه وبين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الاستذكار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لبيان ما في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من المعاني والأسانيد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فصبغته حديثية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ويخدم الناحية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الحديثية</w:t>
      </w:r>
      <w:r w:rsidR="00F74E4C" w:rsidRP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والصناعة</w:t>
      </w:r>
      <w:r w:rsidR="00F74E4C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الحديثية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وأبدع الإمام ابن عبد البر في هذا الكتاب أيما إبداع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عدّ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التصانيف النادرة في الإسلام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لاستذكار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فهو شرح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ك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، لكن اهتمامه بالمسائل الفقهية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مع البسط لهذه المسائل وذكر مذاهب فقهاء الأمصار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وحقيقة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الكتابان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كمل بعضهما بعضًا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وهما من توفيق الله -جل وعلا- لابن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عبد البر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وقل نظيرهما في شروح 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لأحايث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وفيهما فوائد، وم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ن إمام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وينبغي أن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عتنى بالمؤلف من جهة تمكنه في العلم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وإمامته في الدين؛ لأن هذا العلم دين فانظر عمن تأخذ دينك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أخذت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العلم عن مثل هذا الإمام المتمكن الراسخ حري أن يبارك لك فيه. </w:t>
      </w:r>
    </w:p>
    <w:p w14:paraId="589B3EC3" w14:textId="77777777" w:rsidR="008935A9" w:rsidRPr="00914020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أما بالنسبة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لمسوّ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ى شرح 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للدهلوي فهو شرح مختصر في مجلدين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طُبع في مطبعة أم القرى السلفية بمكة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وطبعته هذه نادرة يقل وجودها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ومع الأسف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أنها لم 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صو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وطريقة الدهلوي في هذا الكتاب أنه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ضمَّنه ثلاثة مذاهب،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مذهب مالك مأخوذ من الأصل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ضيف إليه مذهبه الحنفي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ثل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ث بالشافعي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فالكتاب على اختصاره يجمع المذاهب الثلاثة في المسائل الفقهي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لكنه أهمل مذهب الإمام أحمد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فينبغي أن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كم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 ولو بحاشية لتتم الفائدة منه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الدهلوي له كتاب بالفارسية غير العربية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اسمه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المصفّ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ى شرح الموطأ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يستفيد منه من يتقن هذه اللغة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وأما من لا يعرف هذه اللغة فيستفيد من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المسوّ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ى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14:paraId="56C3A39E" w14:textId="77777777" w:rsidR="008935A9" w:rsidRPr="00914020" w:rsidRDefault="00F74E4C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من الشروح المفيدة في هذا الباب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المنتقى شرح الموطأ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لأبي الوليد سليمان بن خلف الباجي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وهو كتاب نفيس عنايته بالمسائل الفقهية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وفيه لطائ</w:t>
      </w:r>
      <w:r>
        <w:rPr>
          <w:rFonts w:ascii="Simplified Arabic" w:hAnsi="Simplified Arabic" w:cs="Simplified Arabic"/>
          <w:b/>
          <w:sz w:val="28"/>
          <w:szCs w:val="28"/>
          <w:rtl/>
        </w:rPr>
        <w:t>ف من العلوم الأخرى، وهو كتاب أص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ل يعتمد عليه ويعو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ل عليه؛ لأنه فقيه مالكي ويشرح كتاب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ا لإمام المذهب. </w:t>
      </w:r>
    </w:p>
    <w:p w14:paraId="2A68CA01" w14:textId="77777777" w:rsidR="008935A9" w:rsidRPr="00914020" w:rsidRDefault="00F74E4C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من الشروح التي اشتهرت وهو متأخر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شرح الزرقاني على الموطأ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ومن الغرائب أن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شرح الزرقاني على الموطأ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ط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بع قبل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بأكثر من مائة سنة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وهو كتاب مجموع من شروح كتب السنة من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ومن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(شرح 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النووي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ومن غيرها من الكتب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ومع ذلك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طبع قبل شروح ابن عبد البر بأكثر من مائة سنة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</w:p>
    <w:p w14:paraId="111A4788" w14:textId="77777777" w:rsidR="00F74E4C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أما بالنسبة لما أنصح به فكتب ابن عبد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البر لو اقت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صر عليها الإنسان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حص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ل خيرًا كثيرًا بالنسبة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(ل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لموطأ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الاستذكار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، وكتاب الباجي أيضًا كتاب نفيس يستفيد منه طالب العلم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شرح الزرقاني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باعتباره متأخرًا اطّ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لع على أقوال المتأخرين كابن حجر والنووي وغيرهم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الشراح فأفاد منها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ففيه أيضًا فوائد وتنبيهات ولطائف قد لا توجد عند المتقدمين فيستفاد منه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3836E49A" w14:textId="77777777" w:rsidR="008935A9" w:rsidRPr="00914020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أما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بالنسبة للطبعات ف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أول ما طُبع في المغرب في أربعة وعشرين جزءًا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وف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هرس بمجلدين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الاستذكار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ط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بع بمجلدات بلغت الثلاثين، لكنه ن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فخ بالحواشي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وكثير منها منقول عن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ولو اقت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صر على متن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الاستذكار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ما بلغ نصف هذ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الحجم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قد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طُبع مرارًا بأقل من نصفه بل ثلثه في مجلدات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سهل حملها والاطلاع عليها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في ثلث حجم طبعة القَلْعَجي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التي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في ثلاثين جزءًا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وطبعت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ه لا تخلو من فائدة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لكن ما دامت أكثر النقول منقولة عن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التمهيد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طالب العلم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لا يمكن أن يستغني عن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(التمهيد)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بهذه النقول فلا داعي لمثل هذا التكرار. </w:t>
      </w:r>
    </w:p>
    <w:p w14:paraId="2CECCAA1" w14:textId="77777777" w:rsidR="008935A9" w:rsidRPr="00914020" w:rsidRDefault="00F74E4C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و(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شرح الباجي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طُبع بمطبعة السعادة منذ أكثر من مائة عام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سنة 1320 أو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1321هـ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طبعة جيدة لكنها بالحروف القديمة التي قد 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صبر عليها طلاب العلم من المعاصرين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وط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935A9" w:rsidRPr="00914020">
        <w:rPr>
          <w:rFonts w:ascii="Simplified Arabic" w:hAnsi="Simplified Arabic" w:cs="Simplified Arabic"/>
          <w:b/>
          <w:sz w:val="28"/>
          <w:szCs w:val="28"/>
          <w:rtl/>
        </w:rPr>
        <w:t>بع أيضًا مرارًا بطبعات متأخرة بالأنظمة الحديثة.</w:t>
      </w:r>
    </w:p>
    <w:p w14:paraId="13263E6F" w14:textId="77777777" w:rsidR="008935A9" w:rsidRPr="00914020" w:rsidRDefault="008935A9" w:rsidP="00F74E4C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14020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 xml:space="preserve">وأما بالنسبة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ـ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لزرقاني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فط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بع سنة 1280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هـ 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في المطبعة الكستلية، وهذه الطبعة نادرة جدً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ا،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 xml:space="preserve"> ثم طُبع في مطبعة الاستقامة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مطبعة 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تجارية بطبعات جيدة وجميلة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كل حال 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طُبع مرارًا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وك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تب له الانتشار الواسع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والسبب في ذلك أنه مختصر في أربعة أجزاء</w:t>
      </w:r>
      <w:r w:rsidR="00F74E4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 xml:space="preserve"> وفيه نُقول واطلاع على أقوال المتأخرين مما ي</w:t>
      </w:r>
      <w:r w:rsidR="00F74E4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14020">
        <w:rPr>
          <w:rFonts w:ascii="Simplified Arabic" w:hAnsi="Simplified Arabic" w:cs="Simplified Arabic"/>
          <w:b/>
          <w:sz w:val="28"/>
          <w:szCs w:val="28"/>
          <w:rtl/>
        </w:rPr>
        <w:t>حتاج إليه.</w:t>
      </w:r>
    </w:p>
    <w:p w14:paraId="3D35E7CA" w14:textId="77777777" w:rsidR="008935A9" w:rsidRPr="00914020" w:rsidRDefault="008935A9" w:rsidP="00F74E4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580A0474" w14:textId="77777777" w:rsidR="00E67D5A" w:rsidRPr="00914020" w:rsidRDefault="00F74E4C" w:rsidP="00F74E4C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F74E4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8935A9" w:rsidRPr="00F74E4C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sectPr w:rsidR="00E67D5A" w:rsidRPr="0091402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F52A3" w14:textId="77777777" w:rsidR="000005DE" w:rsidRDefault="000005DE" w:rsidP="0089450F">
      <w:r>
        <w:separator/>
      </w:r>
    </w:p>
  </w:endnote>
  <w:endnote w:type="continuationSeparator" w:id="0">
    <w:p w14:paraId="4DFD8BDC" w14:textId="77777777" w:rsidR="000005DE" w:rsidRDefault="000005DE" w:rsidP="00894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454A43-E719-4D5A-90FE-B0A595C499C7}"/>
    <w:embedBold r:id="rId2" w:fontKey="{DB004973-F863-4011-BA0D-CDC40C770E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ED70F1-6945-438B-A441-1653385FAB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EBB7F6-F14D-4BA0-9E0F-ACF169862E44}"/>
    <w:embedBold r:id="rId5" w:fontKey="{BA66B3BB-CB79-48BF-A6B6-6199C01AFA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8C0EF57-F3E2-49F4-91BD-8C7F970D56D7}"/>
    <w:embedBold r:id="rId7" w:fontKey="{01CE4F30-D951-422A-A406-C9F807D890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C5531B-A3FF-4145-934F-F2C789AA8E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B2A5C0C-966A-4F10-862C-3632BA1C3B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5B08DC3-D87A-4836-BC62-EE1CC890EB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67AB4" w14:textId="77777777" w:rsidR="000005DE" w:rsidRDefault="000005DE" w:rsidP="0089450F">
      <w:r>
        <w:separator/>
      </w:r>
    </w:p>
  </w:footnote>
  <w:footnote w:type="continuationSeparator" w:id="0">
    <w:p w14:paraId="5DCF2CC9" w14:textId="77777777" w:rsidR="000005DE" w:rsidRDefault="000005DE" w:rsidP="008945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50F"/>
    <w:rsid w:val="000005D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61A0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3C7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423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0EB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93D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5A9"/>
    <w:rsid w:val="00894227"/>
    <w:rsid w:val="0089450F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020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09E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321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935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4E4C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8397D2"/>
  <w15:docId w15:val="{ECF94D66-8EE7-4B27-8499-C92FA600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50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9450F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9450F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9450F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9450F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89450F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F74E4C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F74E4C"/>
  </w:style>
  <w:style w:type="character" w:customStyle="1" w:styleId="Char1">
    <w:name w:val="نص تعليق Char"/>
    <w:basedOn w:val="a0"/>
    <w:link w:val="a7"/>
    <w:uiPriority w:val="99"/>
    <w:semiHidden/>
    <w:rsid w:val="00F74E4C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F74E4C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F74E4C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F74E4C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F74E4C"/>
    <w:rPr>
      <w:rFonts w:ascii="Tahoma" w:eastAsia="SimSun" w:hAnsi="Tahoma" w:cs="Tahoma"/>
      <w:noProof/>
      <w:sz w:val="18"/>
      <w:szCs w:val="18"/>
    </w:rPr>
  </w:style>
  <w:style w:type="paragraph" w:styleId="aa">
    <w:name w:val="endnote text"/>
    <w:basedOn w:val="a"/>
    <w:link w:val="Char4"/>
    <w:uiPriority w:val="99"/>
    <w:semiHidden/>
    <w:unhideWhenUsed/>
    <w:rsid w:val="00F74E4C"/>
  </w:style>
  <w:style w:type="character" w:customStyle="1" w:styleId="Char4">
    <w:name w:val="نص تعليق ختامي Char"/>
    <w:basedOn w:val="a0"/>
    <w:link w:val="aa"/>
    <w:uiPriority w:val="99"/>
    <w:semiHidden/>
    <w:rsid w:val="00F74E4C"/>
    <w:rPr>
      <w:rFonts w:eastAsia="SimSun"/>
      <w:noProof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F74E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95228-1EE1-46FF-A9E7-1B43C516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2014-12-07T16:48:00Z</cp:lastPrinted>
  <dcterms:created xsi:type="dcterms:W3CDTF">2012-12-04T08:09:00Z</dcterms:created>
  <dcterms:modified xsi:type="dcterms:W3CDTF">2019-06-17T12:29:00Z</dcterms:modified>
</cp:coreProperties>
</file>