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3E6" w:rsidRDefault="00F70026" w:rsidP="006133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8002797"/>
      <w:bookmarkStart w:id="1" w:name="_GoBack"/>
      <w:bookmarkEnd w:id="1"/>
      <w:r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9C0EA3" w:rsidRPr="00F70026" w:rsidRDefault="009C0EA3" w:rsidP="006133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0026">
        <w:rPr>
          <w:rFonts w:ascii="Simplified Arabic" w:hAnsi="Simplified Arabic"/>
          <w:color w:val="0000FF"/>
          <w:sz w:val="28"/>
          <w:szCs w:val="28"/>
          <w:rtl/>
        </w:rPr>
        <w:t>الفرق بين العام والمطلق</w:t>
      </w:r>
      <w:r w:rsidR="00F70026" w:rsidRPr="00F70026"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F70026">
        <w:rPr>
          <w:rFonts w:ascii="Simplified Arabic" w:hAnsi="Simplified Arabic"/>
          <w:color w:val="0000FF"/>
          <w:sz w:val="28"/>
          <w:szCs w:val="28"/>
          <w:rtl/>
        </w:rPr>
        <w:t xml:space="preserve"> والمقيد والخاص</w:t>
      </w:r>
      <w:r w:rsidR="00F70026" w:rsidRPr="00F70026"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F70026">
        <w:rPr>
          <w:rFonts w:ascii="Simplified Arabic" w:hAnsi="Simplified Arabic"/>
          <w:color w:val="0000FF"/>
          <w:sz w:val="28"/>
          <w:szCs w:val="28"/>
          <w:rtl/>
        </w:rPr>
        <w:t xml:space="preserve"> والشرط والركن</w:t>
      </w:r>
      <w:bookmarkEnd w:id="0"/>
    </w:p>
    <w:p w:rsidR="00F70026" w:rsidRDefault="00F70026" w:rsidP="00F700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C0EA3" w:rsidRPr="00F70026" w:rsidRDefault="009C0EA3" w:rsidP="00F70026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00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F700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الفرق بين العام والمطلَق</w:t>
      </w:r>
      <w:r w:rsidR="00F70026" w:rsidRPr="00F700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والمقيد والخاص</w:t>
      </w:r>
      <w:r w:rsidR="00F70026" w:rsidRPr="00F700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والشرط والركن؟</w:t>
      </w:r>
    </w:p>
    <w:p w:rsidR="009C0EA3" w:rsidRPr="00F70026" w:rsidRDefault="009C0EA3" w:rsidP="00F70026">
      <w:pPr>
        <w:spacing w:line="60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00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F700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423CB7">
        <w:rPr>
          <w:b/>
          <w:sz w:val="32"/>
          <w:szCs w:val="36"/>
          <w:rtl/>
        </w:rPr>
        <w:t xml:space="preserve">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الفرق بين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العام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والمطلق والمقيد والخاص، </w:t>
      </w:r>
      <w:r w:rsidR="00FA3211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أن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العام مع الخاص في الأفراد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فالخاص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تقليل أفراد العام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وبالنسبة للمطلق والمقيد فهو في الأوصاف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فالمقي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د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F70026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التقييد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70026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تقليل أوصاف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/>
          <w:b/>
          <w:sz w:val="28"/>
          <w:szCs w:val="28"/>
          <w:rtl/>
        </w:rPr>
        <w:t>المطلق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فمثل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70026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في قوله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-: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F70026" w:rsidRPr="00F700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فَتَحْرِيرُ رَقَبَةٍ</w:t>
      </w:r>
      <w:r w:rsidR="00F70026" w:rsidRPr="00F700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المجادلة: 3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]،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وفي الآية الأخرى في آية القتل: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F70026" w:rsidRPr="00F700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فَتَحْرِيرُ رَقَبَةٍ مُّؤْمِنَةٍ</w:t>
      </w:r>
      <w:r w:rsidR="00F70026" w:rsidRPr="00F700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النساء: 92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]، ف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في كفارة الظهار ا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لرقبة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مطلقة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وفي كفار</w:t>
      </w:r>
      <w:r w:rsidR="00FA3211" w:rsidRPr="00F70026">
        <w:rPr>
          <w:rFonts w:ascii="Simplified Arabic" w:hAnsi="Simplified Arabic" w:cs="Simplified Arabic"/>
          <w:b/>
          <w:sz w:val="28"/>
          <w:szCs w:val="28"/>
          <w:rtl/>
        </w:rPr>
        <w:t>ة القتل الرقبة 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FA3211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دة بوصف </w:t>
      </w:r>
      <w:r w:rsidR="00F70026">
        <w:rPr>
          <w:rFonts w:ascii="Simplified Arabic" w:hAnsi="Simplified Arabic" w:cs="Simplified Arabic"/>
          <w:b/>
          <w:sz w:val="28"/>
          <w:szCs w:val="28"/>
          <w:rtl/>
        </w:rPr>
        <w:t>الإيمان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وحينئذ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ي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حمل المطلق على المقي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 بهذا الوصف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9C0EA3" w:rsidRPr="00F70026" w:rsidRDefault="009C0EA3" w:rsidP="00F70026">
      <w:pPr>
        <w:spacing w:line="60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وهناك تفاصيل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وصور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لحمل المطلق على المقي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اتفقا في الحكم والسبب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فإنه حينئذ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ي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حمل المطلق على المقي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 بالاتفاق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كما في قوله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: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F70026" w:rsidRPr="00F700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حُرِّمَتْ عَلَيْكُمُ الْمَيْتَةُ وَالْدَّمُ</w:t>
      </w:r>
      <w:r w:rsidR="00F70026" w:rsidRPr="00F700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المائدة: 3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]،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هذا مطلق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وفي قوله 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: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F70026" w:rsidRPr="00F700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قُل لاَّ أَجِدُ فِي مَا أُوْحِيَ إِلَيَّ مُحَرَّمًا عَلَى طَاعِمٍ يَطْعَمُهُ إِلاَّ أَن يَكُونَ مَيْتَةً أَوْ دَمًا مَّسْفُوحًا</w:t>
      </w:r>
      <w:r w:rsidR="00F70026" w:rsidRPr="00F700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الأنعام: </w:t>
      </w:r>
      <w:r w:rsidR="00FA3211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1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45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]،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هذا 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 بالمسفوح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فهو 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محرم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A3211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لأن الوصف ه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ذا</w:t>
      </w:r>
      <w:r w:rsidR="00FA3211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ق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حمل المطلق على المقي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 بالاتفاق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للاتحاد في الحكم والسبب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9C0EA3" w:rsidRPr="00F70026" w:rsidRDefault="009C0EA3" w:rsidP="00F70026">
      <w:pPr>
        <w:spacing w:line="60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وأما إذا اتحدا في الحكم دون السبب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كما في آيتي كفارة الظهار الم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ط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لقة وكفارة ا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لقتل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المقيدة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اتفقا في الحكم وهو وجوب العتق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واختلف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في السبب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فسبب كفارة الظ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هار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الظهار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وسبب كفارة القتل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القتل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في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حمل المطلق على المقي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 عند جمهور العلماء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وعكسه فيما إذا اتحدا في السبب دون الحكم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فإنه حينئذ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لا ي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حمل المطلق على المقي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 عند الجمهور كإطلاق اليد في آية التيمم وتقييدها في آية الوضوء إلى المرافق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فلا ي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حمل المطلق على المقي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 عند الجمهور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للاختلاف في الحكم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هذا غسل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مسح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وإن اتحدا في السبب وهو الحدث في الموضعين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FF3D9F" w:rsidRPr="00F70026" w:rsidRDefault="009C0EA3" w:rsidP="00F70026">
      <w:pPr>
        <w:spacing w:line="60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إذا اختلفا في الحكم والسبب فهذا محل اتفاق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لا ي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حمل المطلق على المقيد كاليد في آية الوضوء مع اليد في آية السرقة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اختلف الحكم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غسل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قطع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والسبب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أيض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ا اختلف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هذا ح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ث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وهذا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سرقة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هذا بالنسبة للإطلاق</w:t>
      </w:r>
      <w:r w:rsidR="00FF3D9F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والتقييد</w:t>
      </w:r>
      <w:r w:rsidR="00FF3D9F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9C0EA3" w:rsidRPr="00F70026" w:rsidRDefault="009C0EA3" w:rsidP="00F70026">
      <w:pPr>
        <w:spacing w:line="60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0026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 xml:space="preserve"> والتخصيص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تقليل أفراد العام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كان اللفظ يشتمل على أفراد وجاء ما ي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خر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ج بعض هذه الأفراد </w:t>
      </w:r>
      <w:r w:rsidR="00FF3D9F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هذا هو التخصيص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قيل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أعط الفقراء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ثم جاء لفظ خاص حكمه مغاير لحكم العام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ي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خ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ص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ص به كما 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لو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قيل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أعط الفقراء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ثم قيل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لا تعط فقراء بني تميم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أو طيء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أو ما أشبه ذلك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لكن لو جاء الخاص بحكم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موافق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لحكم العام فإنه لا ي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حمل العام على الخاص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كما لو قيل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أعط الفقراء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ثم قيل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أعط فقراء بني تميم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الحكم موافق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كل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ه أمر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بالإعطاء 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لا يقتضي التخصيص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لأن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الحكم متفق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ويكون هذا من باب الاهتمام ب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شأن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الخاص والعناية به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9C0EA3" w:rsidRPr="00F70026" w:rsidRDefault="009C0EA3" w:rsidP="00F70026">
      <w:pPr>
        <w:spacing w:line="60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وي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كثر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الخ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ط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في هذا الباب من بعض طلاب العلم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وو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ج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خ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ط من بعض العلماء في مسائل ي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ترد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 فيها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هل هي من باب التخصيص أو من باب التقييد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فحينئذ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لا يتميز حكم العال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م في هذه المسألة حتى ي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حد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 المراد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فمثلا في حديث الخ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صائص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F700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«وجعلت لي الأرض مسجد</w:t>
      </w:r>
      <w:r w:rsidR="00F700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Pr="00F700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وط</w:t>
      </w:r>
      <w:r w:rsidRPr="00F700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ه</w:t>
      </w:r>
      <w:r w:rsidRPr="00F700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ورا» </w:t>
      </w:r>
      <w:r w:rsidR="00FF3D9F" w:rsidRPr="00F700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F700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F70026" w:rsidRPr="00F7002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335</w:t>
      </w:r>
      <w:r w:rsidR="00FF3D9F" w:rsidRPr="00F700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FF3D9F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وفي الرواية الأخرى عند مسلم: </w:t>
      </w:r>
      <w:r w:rsidRPr="00F700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«جعلت تربت</w:t>
      </w:r>
      <w:r w:rsidR="00F70026" w:rsidRPr="00F700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ها لنا ط</w:t>
      </w:r>
      <w:r w:rsidRPr="00F700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هورا»</w:t>
      </w:r>
      <w:r w:rsidRPr="00F700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F3D9F" w:rsidRPr="00F700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[مسلم:</w:t>
      </w:r>
      <w:r w:rsidR="00F700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FF3D9F" w:rsidRPr="00F700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522]</w:t>
      </w:r>
      <w:r w:rsidR="00FF3D9F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فهل التربة فرد من أفراد العام أو وصف من أوصافه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9C0EA3" w:rsidRPr="00F70026" w:rsidRDefault="009C0EA3" w:rsidP="00F70026">
      <w:pPr>
        <w:spacing w:line="60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رأيت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الشر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اح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شر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اح الحديث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حتى من العال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م الواحد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تجده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في أول كلامه يجعلهما من العام والخاص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وفي أثنائه يجعلهما من المطلق والمقي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د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ثم يعود فلا 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>خرج بصورة واضحة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ولا ي</w:t>
      </w:r>
      <w:r w:rsid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خرج القارئ بصورة واضحة </w:t>
      </w:r>
      <w:r w:rsidR="00F70026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من هذا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هذا موجود في بعض الشروح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كل هذا بسبب عدم الدقة في التمييز بين البابين. </w:t>
      </w:r>
    </w:p>
    <w:p w:rsidR="009C0EA3" w:rsidRPr="00F70026" w:rsidRDefault="00F70026" w:rsidP="00F70026">
      <w:pPr>
        <w:spacing w:line="60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يقول السائل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والشرط والركن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أي: وما الفرق بين 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الشرط والركن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الشرط ي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عر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فه أهل العلم بأنه ما كان مؤثر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ا في المشروط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ويكون أيضًا خارج الماهيّ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ة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ويشاركه الركن في التأثير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لكنه يكون داخل الماهيّ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ة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فالشرط خارج الماهيّ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ة والركن داخل الماهيّ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ة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يوضح ذلك المثال ف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تكبيرة الإحرام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الجمهور على أنها ركن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بالنسبة للحنفية فهم يقولون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شرط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والفرق بين هذه المذاهب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أن تكبيرة الإحرام خارج الصلاة عند الحنفية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وداخل الصلاة عند الجمهور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لكن هل معنى كون تكبيرة الإحرام خارج الصلاة أن ي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كب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ر في بيته كما يتوضأ في بيته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ثم يأتي ليصل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في المسجد؟ لا، لكنه شرط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ملاص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ويترتب على هذا الخلاف من الفوائد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أنه لو كب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ر حامل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ا نجاسة ووضعها عند نهاية التكبير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صلاته صحيحة عند الحنفية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باعتبار أنه ح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ل النجاسة 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خارج الصلاة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وصلاته باطلة عند الجمهور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لأنه حمل النجاسة داخل الصلاة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والأمثلة على ه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ذا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كثيرة جد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لكن نقتصر على ما ذكرنا</w:t>
      </w: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C0EA3" w:rsidRPr="00F70026">
        <w:rPr>
          <w:rFonts w:ascii="Simplified Arabic" w:hAnsi="Simplified Arabic" w:cs="Simplified Arabic"/>
          <w:b/>
          <w:sz w:val="28"/>
          <w:szCs w:val="28"/>
          <w:rtl/>
        </w:rPr>
        <w:t xml:space="preserve"> ولعله اتضح به المقصود.</w:t>
      </w:r>
    </w:p>
    <w:p w:rsidR="009C0EA3" w:rsidRPr="00F70026" w:rsidRDefault="00F70026" w:rsidP="00F70026">
      <w:pPr>
        <w:spacing w:line="60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00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9C0EA3" w:rsidRPr="00F70026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الحادية والثلاثون، 23/3/1432.</w:t>
      </w:r>
    </w:p>
    <w:p w:rsidR="009C0EA3" w:rsidRPr="00F70026" w:rsidRDefault="009C0EA3" w:rsidP="00F70026">
      <w:pPr>
        <w:spacing w:line="60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F70026" w:rsidRDefault="00E67D5A" w:rsidP="00F70026">
      <w:pPr>
        <w:spacing w:line="60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F700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2E6" w:rsidRDefault="00DB22E6" w:rsidP="00774445">
      <w:r>
        <w:separator/>
      </w:r>
    </w:p>
  </w:endnote>
  <w:endnote w:type="continuationSeparator" w:id="0">
    <w:p w:rsidR="00DB22E6" w:rsidRDefault="00DB22E6" w:rsidP="0077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74A298-53D5-4EE7-A49C-AB6539BE6CC9}"/>
    <w:embedBold r:id="rId2" w:fontKey="{0092BD2A-47D5-49E2-B7EF-6D4E9D43BE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CB2944-46F4-4D2C-B9EF-31C916A55D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BBBCFF7-B0F4-4CA1-81FE-7ADE947D71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E4DC8708-A74C-4C49-BC1B-70A06640334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3824A6E-CB96-4D00-9C33-722D7111D439}"/>
    <w:embedBold r:id="rId7" w:fontKey="{22C8C486-C62C-4F3F-A069-8B3BB2B637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AAF8E94-BEA9-41CA-AD92-9C2362065D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408CBCD-4213-4ABA-A929-5C86172F93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2E6" w:rsidRDefault="00DB22E6" w:rsidP="00774445">
      <w:r>
        <w:separator/>
      </w:r>
    </w:p>
  </w:footnote>
  <w:footnote w:type="continuationSeparator" w:id="0">
    <w:p w:rsidR="00DB22E6" w:rsidRDefault="00DB22E6" w:rsidP="007744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444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8ED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27D8E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0F3B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3E6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576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97A99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445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922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9CD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0EA3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1EB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2E6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54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026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211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3939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D9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CD29753-BF23-4400-80DB-AFDC6E25D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44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7444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7444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74445"/>
  </w:style>
  <w:style w:type="character" w:customStyle="1" w:styleId="Char0">
    <w:name w:val="نص حاشية سفلية Char"/>
    <w:basedOn w:val="a0"/>
    <w:link w:val="a4"/>
    <w:semiHidden/>
    <w:rsid w:val="0077444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744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587</Words>
  <Characters>3349</Characters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2012-12-15T04:43:00Z</dcterms:created>
  <dcterms:modified xsi:type="dcterms:W3CDTF">2019-06-18T06:33:00Z</dcterms:modified>
</cp:coreProperties>
</file>