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93C" w:rsidRPr="00472B13" w:rsidRDefault="00472B13" w:rsidP="00472B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799"/>
      <w:bookmarkStart w:id="1" w:name="_GoBack"/>
      <w:bookmarkEnd w:id="1"/>
      <w:r w:rsidRPr="00472B13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C64E07" w:rsidRPr="00472B13" w:rsidRDefault="00472B13" w:rsidP="00472B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2B13">
        <w:rPr>
          <w:rFonts w:ascii="Simplified Arabic" w:hAnsi="Simplified Arabic" w:hint="cs"/>
          <w:color w:val="0000FF"/>
          <w:sz w:val="28"/>
          <w:szCs w:val="28"/>
          <w:rtl/>
        </w:rPr>
        <w:t xml:space="preserve">ما تصليه </w:t>
      </w:r>
      <w:r w:rsidR="00C64E07" w:rsidRPr="00472B13">
        <w:rPr>
          <w:rFonts w:ascii="Simplified Arabic" w:hAnsi="Simplified Arabic" w:hint="cs"/>
          <w:color w:val="0000FF"/>
          <w:sz w:val="28"/>
          <w:szCs w:val="28"/>
          <w:rtl/>
        </w:rPr>
        <w:t>المرأة إذا ط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C64E07" w:rsidRPr="00472B13">
        <w:rPr>
          <w:rFonts w:ascii="Simplified Arabic" w:hAnsi="Simplified Arabic" w:hint="cs"/>
          <w:color w:val="0000FF"/>
          <w:sz w:val="28"/>
          <w:szCs w:val="28"/>
          <w:rtl/>
        </w:rPr>
        <w:t>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hint="cs"/>
          <w:color w:val="0000FF"/>
          <w:sz w:val="28"/>
          <w:szCs w:val="28"/>
          <w:rtl/>
        </w:rPr>
        <w:t>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C64E07" w:rsidRPr="00472B13"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hint="cs"/>
          <w:color w:val="0000FF"/>
          <w:sz w:val="28"/>
          <w:szCs w:val="28"/>
          <w:rtl/>
        </w:rPr>
        <w:t xml:space="preserve"> قبل غروب الشمس أو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في آخر وقت</w:t>
      </w:r>
      <w:r w:rsidR="00C64E07" w:rsidRPr="00472B1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العشاء</w:t>
      </w:r>
      <w:bookmarkEnd w:id="0"/>
    </w:p>
    <w:p w:rsidR="00472B13" w:rsidRPr="00472B13" w:rsidRDefault="00472B13" w:rsidP="00472B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64E07" w:rsidRPr="00472B13" w:rsidRDefault="00472B13" w:rsidP="00472B13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2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64E07" w:rsidRPr="00472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ط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المرأة قبل غروب الشمس، فهل يلزمها أن تصلي العصر والظهر، أم أن تصلي العصر فقط؟ ومثله: إذا طهرت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صلاة العشاء، هل تصلي ا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لمغرب معها؟ أرشدونا، وفقكم الله</w:t>
      </w:r>
      <w:r w:rsidR="00C64E07" w:rsidRPr="00472B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.</w:t>
      </w:r>
    </w:p>
    <w:p w:rsidR="00C64E07" w:rsidRPr="00472B13" w:rsidRDefault="0031193C" w:rsidP="00472B1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72B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4E07" w:rsidRPr="00472B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المرأة الحائض إذا طهرت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في الوقت لزمها فرض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الوقت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الأصل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قول معتبر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عند أهل العلم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ن يرى أنه يلزمها فرض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الوقت وما ي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جمع إليه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لأن الوقت وقت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للصلاتين في بعض الأحوال كالسفر </w:t>
      </w:r>
      <w:r w:rsidR="00472B13" w:rsidRPr="00472B13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مثل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المرض أو المطر 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ما أشبه ذلك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يعني عند الحاجة إلى الترخص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فما دام الوقت وقت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ا للصلاتين في بعض الأحوال والظروف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قالوا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يلزمه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صلاة الفرض وما ي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جمع إليها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طهرت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قبل غروب الشمس يلزمها أن تصلي الظهر والعصر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وإذا طهرت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قبل خروج وقت العشاء يلزمها أن تصلي العشاء والمغرب قبلها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إذا اقتصرت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على فرض الوقت كفاها وأجزأها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وإن ع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لت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بالقول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الآخر 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من باب الاحتياط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فلا ت</w:t>
      </w:r>
      <w:r w:rsidR="00472B1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لام حينئذ</w:t>
      </w:r>
      <w:r w:rsidR="00472B13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والأمر في هذا 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>إن شاء الله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64E07" w:rsidRPr="00472B13">
        <w:rPr>
          <w:rFonts w:ascii="Simplified Arabic" w:hAnsi="Simplified Arabic" w:cs="Simplified Arabic"/>
          <w:b/>
          <w:sz w:val="28"/>
          <w:szCs w:val="28"/>
          <w:rtl/>
        </w:rPr>
        <w:t xml:space="preserve"> فيه سعة.</w:t>
      </w:r>
    </w:p>
    <w:p w:rsidR="00C64E07" w:rsidRPr="00472B13" w:rsidRDefault="00472B13" w:rsidP="00472B1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72B1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C64E07" w:rsidRPr="00472B1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برنامج فتاوى نور على الدرب، الحلقة الحادية والثلاثون، 23/3/1432.</w:t>
      </w:r>
    </w:p>
    <w:p w:rsidR="00E67D5A" w:rsidRPr="00472B13" w:rsidRDefault="00E67D5A" w:rsidP="00472B13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472B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899" w:rsidRDefault="00AA2899" w:rsidP="00C64E07">
      <w:r>
        <w:separator/>
      </w:r>
    </w:p>
  </w:endnote>
  <w:endnote w:type="continuationSeparator" w:id="0">
    <w:p w:rsidR="00AA2899" w:rsidRDefault="00AA2899" w:rsidP="00C6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774834-D4CC-41F9-8923-8BF1DB9C89CC}"/>
    <w:embedBold r:id="rId2" w:fontKey="{74501CBC-51BC-48CA-9454-A38B1FFB9B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14B251-951C-4D06-9DB7-B705C8CE326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B7AEC9-754C-4BE1-AEC3-FFFB072B7C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7E99587-F30F-4671-BBAB-EBE46CE80C8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6C2A5DD-9F6C-4CEB-A998-BD8AD4219EA6}"/>
    <w:embedBold r:id="rId7" w:fontKey="{763FFC50-3F22-4C64-804A-CB1616C7EF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CFD8300-D662-4D7F-8AF5-C7E747FECC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88E9707-72E7-48DE-B31E-1A61B6B693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899" w:rsidRDefault="00AA2899" w:rsidP="00C64E07">
      <w:r>
        <w:separator/>
      </w:r>
    </w:p>
  </w:footnote>
  <w:footnote w:type="continuationSeparator" w:id="0">
    <w:p w:rsidR="00AA2899" w:rsidRDefault="00AA2899" w:rsidP="00C64E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E0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3C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B0D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13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9F3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BD0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41D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059C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899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4E07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0ACD"/>
    <w:rsid w:val="00EF10B1"/>
    <w:rsid w:val="00EF2055"/>
    <w:rsid w:val="00EF2CE2"/>
    <w:rsid w:val="00EF31F3"/>
    <w:rsid w:val="00EF3258"/>
    <w:rsid w:val="00EF3322"/>
    <w:rsid w:val="00EF39BA"/>
    <w:rsid w:val="00EF40F2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E0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64E07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64E07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C64E07"/>
  </w:style>
  <w:style w:type="character" w:customStyle="1" w:styleId="Char0">
    <w:name w:val="نص حاشية سفلية Char"/>
    <w:basedOn w:val="a0"/>
    <w:link w:val="a4"/>
    <w:semiHidden/>
    <w:rsid w:val="00C64E0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64E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144</Words>
  <Characters>824</Characters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2012-12-15T04:50:00Z</dcterms:created>
  <dcterms:modified xsi:type="dcterms:W3CDTF">2019-06-18T06:33:00Z</dcterms:modified>
</cp:coreProperties>
</file>