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CC5" w:rsidRPr="007B2346" w:rsidRDefault="00D41F2F" w:rsidP="00B30CC5">
      <w:pPr>
        <w:pStyle w:val="a3"/>
        <w:rPr>
          <w:color w:val="0000FF"/>
          <w:rtl/>
        </w:rPr>
      </w:pPr>
      <w:bookmarkStart w:id="0" w:name="_Toc309023448"/>
      <w:r w:rsidRPr="00D41F2F">
        <w:rPr>
          <w:color w:val="0000FF"/>
          <w:rtl/>
        </w:rPr>
        <w:t>الإمامة وصلاة الجماعة</w:t>
      </w:r>
      <w:bookmarkStart w:id="1" w:name="_GoBack"/>
      <w:bookmarkEnd w:id="1"/>
    </w:p>
    <w:p w:rsidR="00B30CC5" w:rsidRPr="007B2346" w:rsidRDefault="00D22293" w:rsidP="00B30CC5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المفاضلة بين الدخول مع </w:t>
      </w:r>
      <w:r w:rsidR="00B30CC5" w:rsidRPr="007B2346">
        <w:rPr>
          <w:rFonts w:hint="cs"/>
          <w:color w:val="0000FF"/>
          <w:rtl/>
        </w:rPr>
        <w:t>الإمام في التشهد الأخير</w:t>
      </w:r>
      <w:bookmarkEnd w:id="0"/>
      <w:r>
        <w:rPr>
          <w:rFonts w:hint="cs"/>
          <w:color w:val="0000FF"/>
          <w:rtl/>
        </w:rPr>
        <w:t xml:space="preserve"> وبين انتظار جماعة أخرى</w:t>
      </w:r>
    </w:p>
    <w:p w:rsidR="00B30CC5" w:rsidRDefault="00B30CC5" w:rsidP="00B30CC5">
      <w:pPr>
        <w:rPr>
          <w:rtl/>
        </w:rPr>
      </w:pPr>
    </w:p>
    <w:p w:rsidR="00D22293" w:rsidRDefault="00D22293" w:rsidP="00B30CC5">
      <w:pPr>
        <w:rPr>
          <w:rtl/>
        </w:rPr>
      </w:pPr>
    </w:p>
    <w:p w:rsidR="00B30CC5" w:rsidRPr="009D6837" w:rsidRDefault="00B30CC5" w:rsidP="00B30CC5">
      <w:pPr>
        <w:rPr>
          <w:rtl/>
        </w:rPr>
      </w:pPr>
    </w:p>
    <w:p w:rsidR="00B30CC5" w:rsidRPr="00D22293" w:rsidRDefault="00B30CC5" w:rsidP="00D2229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22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D222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أتيت</w:t>
      </w:r>
      <w:r w:rsidR="00D22293" w:rsidRPr="00D22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D222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الصلاة والإمام في التشهد الأخير، </w:t>
      </w:r>
      <w:r w:rsidRPr="00D22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أيُّهما أ</w:t>
      </w:r>
      <w:r w:rsidRPr="00D222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ولى: أدخل في الصلاة، أم أنتظر جماعة أخرى؟ </w:t>
      </w:r>
    </w:p>
    <w:p w:rsidR="00B30CC5" w:rsidRPr="00D22293" w:rsidRDefault="00B30CC5" w:rsidP="00D2229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22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b/>
          <w:sz w:val="32"/>
          <w:szCs w:val="36"/>
          <w:rtl/>
        </w:rPr>
        <w:t xml:space="preserve"> 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على كل حال هذا على الخلاف فيما تُدرك به الجماعة، والجمهور من أهل العلم على أنها ت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درك بإدراك جزء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يسير منها، ويقول الحنابلة: 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وم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 كَبَّر قبل </w:t>
      </w:r>
      <w:r w:rsidR="00D22293" w:rsidRPr="00D22293">
        <w:rPr>
          <w:rFonts w:ascii="Simplified Arabic" w:hAnsi="Simplified Arabic" w:cs="Simplified Arabic"/>
          <w:b/>
          <w:sz w:val="28"/>
          <w:szCs w:val="28"/>
          <w:rtl/>
        </w:rPr>
        <w:t>سلام الإمام التسليمة الأولى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أدرك الجماعة ولو لم يجلس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، فعلى هذا ي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لحق بهم، </w:t>
      </w:r>
      <w:r w:rsidR="00D22293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D22293" w:rsidRPr="00D222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D22293" w:rsidRPr="00D222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إذا أتى أحدكم الصلاة والإمام على حال فليصنع كما يصنع الإمام</w:t>
      </w:r>
      <w:r w:rsidR="00D22293" w:rsidRPr="00D222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» </w:t>
      </w:r>
      <w:r w:rsidR="00D22293" w:rsidRP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[الترمذي: </w:t>
      </w:r>
      <w:r w:rsidR="00D22293" w:rsidRPr="00D2229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591</w:t>
      </w:r>
      <w:r w:rsidR="00D22293" w:rsidRP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، و</w:t>
      </w:r>
      <w:r w:rsidR="00D22293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«ما أدركتم فصلوا، وما فاتكم فأتموا»</w:t>
      </w:r>
      <w:r w:rsidR="00D22293" w:rsidRPr="006E6D2E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D22293"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[البخاري:</w:t>
      </w:r>
      <w:r w:rsid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D22293"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63</w:t>
      </w:r>
      <w:r w:rsidR="00D22293" w:rsidRPr="006E6D2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6</w:t>
      </w:r>
      <w:r w:rsidR="00D22293"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22293">
        <w:rPr>
          <w:rFonts w:hint="cs"/>
          <w:b/>
          <w:bCs/>
          <w:color w:val="0000FF"/>
          <w:sz w:val="40"/>
          <w:szCs w:val="40"/>
          <w:rtl/>
        </w:rPr>
        <w:t xml:space="preserve"> </w:t>
      </w:r>
      <w:r w:rsidRPr="00D222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«فاقضوا»</w:t>
      </w:r>
      <w:r w:rsidRPr="007B2346">
        <w:rPr>
          <w:rFonts w:hint="cs"/>
          <w:color w:val="0000FF"/>
          <w:sz w:val="40"/>
          <w:szCs w:val="40"/>
          <w:rtl/>
        </w:rPr>
        <w:t xml:space="preserve"> </w:t>
      </w:r>
      <w:r w:rsidRP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[أبوداود:</w:t>
      </w:r>
      <w:r w:rsidR="00D22293" w:rsidRPr="00D222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572]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، كل هذا يدل على أنه يدخل مع الإمام، والذين يقولون: إن الجماعة لا تُدرك إلا بإدراك ركعة، هؤلاء يقولون: ي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نتظر جماعة أخرى؛ لأن الجماعة فاتته. </w:t>
      </w:r>
    </w:p>
    <w:p w:rsidR="00B30CC5" w:rsidRPr="00D22293" w:rsidRDefault="00B30CC5" w:rsidP="00D22293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وعلى كل حال المسألة 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-مثل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ما قلنا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خلافية، وإذا دخل مع الإمام فقد عمل بالتوجيه الشرعي: </w:t>
      </w:r>
      <w:r w:rsidRPr="00D222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«ما أدركتم فصلوا، وما فاتكم فأتمُّوا»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، ولو عمل بالقول الآخر وانتظر حتى يكون م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ُدركًا للجماعة بيقين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يُثر</w:t>
      </w:r>
      <w:r w:rsidR="00D22293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ب عليه في مثل هذه الحالة.</w:t>
      </w:r>
    </w:p>
    <w:p w:rsidR="00E67D5A" w:rsidRPr="00D22293" w:rsidRDefault="00D22293" w:rsidP="00D2229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D222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B30CC5" w:rsidRPr="00D22293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والثلاثون، 21/4/1432.</w:t>
      </w:r>
    </w:p>
    <w:sectPr w:rsidR="00E67D5A" w:rsidRPr="00D2229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30D" w:rsidRDefault="00DE130D" w:rsidP="00DD7020">
      <w:r>
        <w:separator/>
      </w:r>
    </w:p>
  </w:endnote>
  <w:endnote w:type="continuationSeparator" w:id="0">
    <w:p w:rsidR="00DE130D" w:rsidRDefault="00DE130D" w:rsidP="00DD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C3DD26-EE9E-4F02-8235-D3E33F3BD76E}"/>
    <w:embedBold r:id="rId2" w:fontKey="{E4BF35C4-FF6B-4ADA-8E82-B025A321AD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D1548B-85CE-4317-83C6-EF50BDA152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133B27-3E2C-41E1-8984-E8691D13660F}"/>
    <w:embedBold r:id="rId5" w:fontKey="{BF8FDEB6-F08C-4D28-9713-EF2D2AE21A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56F0259-DF27-4E16-BACB-0C239CB3E235}"/>
    <w:embedBold r:id="rId7" w:fontKey="{CA3A7253-89B2-42CF-A286-674297E20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1CA2FF-38DA-487A-9000-77929635E1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3321161-BE08-4E82-8C47-8D9FFB60AA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30D" w:rsidRDefault="00DE130D" w:rsidP="00DD7020">
      <w:r>
        <w:separator/>
      </w:r>
    </w:p>
  </w:footnote>
  <w:footnote w:type="continuationSeparator" w:id="0">
    <w:p w:rsidR="00DE130D" w:rsidRDefault="00DE130D" w:rsidP="00DD70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02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30B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4E0A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13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0A15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CC5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13B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2293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1F2F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20"/>
    <w:rsid w:val="00DD7069"/>
    <w:rsid w:val="00DD73FF"/>
    <w:rsid w:val="00DD7D0D"/>
    <w:rsid w:val="00DE04D3"/>
    <w:rsid w:val="00DE0F9D"/>
    <w:rsid w:val="00DE130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086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02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DD7020"/>
  </w:style>
  <w:style w:type="character" w:customStyle="1" w:styleId="Char0">
    <w:name w:val="نص حاشية سفلية Char"/>
    <w:basedOn w:val="a0"/>
    <w:link w:val="a4"/>
    <w:semiHidden/>
    <w:rsid w:val="00DD702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D70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151</Words>
  <Characters>866</Characters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2012-12-15T10:07:00Z</dcterms:created>
  <dcterms:modified xsi:type="dcterms:W3CDTF">2019-06-18T07:26:00Z</dcterms:modified>
</cp:coreProperties>
</file>