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A7C" w:rsidRPr="002D0E7C" w:rsidRDefault="002D0E7C" w:rsidP="002D0E7C">
      <w:pPr>
        <w:pStyle w:val="a3"/>
        <w:rPr>
          <w:color w:val="0000FF"/>
          <w:rtl/>
        </w:rPr>
      </w:pPr>
      <w:bookmarkStart w:id="0" w:name="_Toc309034401"/>
      <w:bookmarkStart w:id="1" w:name="_GoBack"/>
      <w:bookmarkEnd w:id="1"/>
      <w:r w:rsidRPr="002D0E7C">
        <w:rPr>
          <w:rFonts w:hint="cs"/>
          <w:color w:val="0000FF"/>
          <w:rtl/>
        </w:rPr>
        <w:t>الحيض والنفاس</w:t>
      </w:r>
    </w:p>
    <w:p w:rsidR="00A311C3" w:rsidRPr="002D0E7C" w:rsidRDefault="00A311C3" w:rsidP="002D0E7C">
      <w:pPr>
        <w:pStyle w:val="a3"/>
        <w:rPr>
          <w:color w:val="0000FF"/>
          <w:rtl/>
        </w:rPr>
      </w:pPr>
      <w:r w:rsidRPr="002D0E7C">
        <w:rPr>
          <w:rFonts w:hint="cs"/>
          <w:color w:val="0000FF"/>
          <w:rtl/>
        </w:rPr>
        <w:t>ال</w:t>
      </w:r>
      <w:r w:rsidR="002D0E7C">
        <w:rPr>
          <w:rFonts w:hint="cs"/>
          <w:color w:val="0000FF"/>
          <w:rtl/>
        </w:rPr>
        <w:t>ا</w:t>
      </w:r>
      <w:r w:rsidRPr="002D0E7C">
        <w:rPr>
          <w:rFonts w:hint="cs"/>
          <w:color w:val="0000FF"/>
          <w:rtl/>
        </w:rPr>
        <w:t xml:space="preserve">ستحاضة التي </w:t>
      </w:r>
      <w:bookmarkEnd w:id="0"/>
      <w:r w:rsidR="002D0E7C">
        <w:rPr>
          <w:rFonts w:hint="cs"/>
          <w:color w:val="0000FF"/>
          <w:rtl/>
        </w:rPr>
        <w:t>تستمر عدة أشهر</w:t>
      </w:r>
    </w:p>
    <w:p w:rsidR="00A311C3" w:rsidRDefault="00A311C3" w:rsidP="00A311C3">
      <w:pPr>
        <w:spacing w:before="120" w:after="120" w:line="240" w:lineRule="atLeast"/>
        <w:ind w:firstLine="720"/>
        <w:jc w:val="both"/>
        <w:rPr>
          <w:sz w:val="36"/>
          <w:szCs w:val="36"/>
          <w:rtl/>
        </w:rPr>
      </w:pPr>
    </w:p>
    <w:p w:rsidR="00A311C3" w:rsidRPr="002D0E7C" w:rsidRDefault="001B7A7C" w:rsidP="002D0E7C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D0E7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311C3" w:rsidRPr="002D0E7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311C3" w:rsidRPr="002D0E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</w:t>
      </w:r>
      <w:r w:rsidRPr="002D0E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نا في هَمٍّ لا يعلمه إلا الله، </w:t>
      </w:r>
      <w:r w:rsidRPr="002D0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A311C3" w:rsidRPr="002D0E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عندي استحاضة بالشهور، </w:t>
      </w:r>
      <w:r w:rsidRPr="002D0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A311C3" w:rsidRPr="002D0E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صرت</w:t>
      </w:r>
      <w:r w:rsidR="002D0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311C3" w:rsidRPr="002D0E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لا أ</w:t>
      </w:r>
      <w:r w:rsidR="002D0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311C3" w:rsidRPr="002D0E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فر</w:t>
      </w:r>
      <w:r w:rsidR="002D0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A311C3" w:rsidRPr="002D0E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ق بين الدورة والاستحاضة، فماذا أفعل؟ </w:t>
      </w:r>
    </w:p>
    <w:p w:rsidR="00A311C3" w:rsidRPr="002D0E7C" w:rsidRDefault="001B7A7C" w:rsidP="002D0E7C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D0E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311C3" w:rsidRPr="002D0E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311C3" w:rsidRPr="002D0E7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المستحاضة التي ينزل عليها الدم باستمرار بحيث لا ينقطع تجلس أيام أقرائها المعتادة من كل شهر</w:t>
      </w:r>
      <w:r w:rsidR="002D0E7C" w:rsidRPr="002D0E7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11C3" w:rsidRPr="002D0E7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D0E7C" w:rsidRPr="002D0E7C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A311C3" w:rsidRPr="002D0E7C">
        <w:rPr>
          <w:rFonts w:ascii="Simplified Arabic" w:hAnsi="Simplified Arabic" w:cs="Simplified Arabic" w:hint="cs"/>
          <w:b/>
          <w:sz w:val="28"/>
          <w:szCs w:val="28"/>
          <w:rtl/>
        </w:rPr>
        <w:t>إذا كانت عادتها في الأسبوع الأول تجلس الأسبوع الأول من كل شهر، وإذا كانت عادتها في الأسبوع الثاني تجلس في الأسبوع الثاني، وإذا كان</w:t>
      </w:r>
      <w:r w:rsidR="002D0E7C">
        <w:rPr>
          <w:rFonts w:ascii="Simplified Arabic" w:hAnsi="Simplified Arabic" w:cs="Simplified Arabic" w:hint="cs"/>
          <w:b/>
          <w:sz w:val="28"/>
          <w:szCs w:val="28"/>
          <w:rtl/>
        </w:rPr>
        <w:t>ت</w:t>
      </w:r>
      <w:r w:rsidR="00A311C3" w:rsidRPr="002D0E7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عادتها في الثالث أو الرابع فكذلك، لكن إذا كانت عادتها مضطربة تتقدم وتتأخر فإنها تعمل بالتمييز</w:t>
      </w:r>
      <w:r w:rsidR="002D0E7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11C3" w:rsidRPr="002D0E7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فإن</w:t>
      </w:r>
      <w:r w:rsidR="002D0E7C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A311C3" w:rsidRPr="002D0E7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دم الحيض أسود</w:t>
      </w:r>
      <w:r w:rsidR="002D0E7C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="00A311C3" w:rsidRPr="002D0E7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D0E7C" w:rsidRPr="002D0E7C">
        <w:rPr>
          <w:rFonts w:ascii="Simplified Arabic" w:hAnsi="Simplified Arabic" w:cs="Simplified Arabic" w:hint="cs"/>
          <w:b/>
          <w:sz w:val="28"/>
          <w:szCs w:val="28"/>
          <w:rtl/>
        </w:rPr>
        <w:t>يُعرِف</w:t>
      </w:r>
      <w:r w:rsidR="00A311C3" w:rsidRPr="002D0E7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له رائحة، فإذا نزل عليها هذا الدم الموصوف فإنها تجلس، وإذا انتهى هذا الدم أو تلك الأيام المعروفة عندها فإنها تغتسل وتصلي.</w:t>
      </w:r>
    </w:p>
    <w:p w:rsidR="00A311C3" w:rsidRPr="002D0E7C" w:rsidRDefault="002D0E7C" w:rsidP="002D0E7C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A311C3" w:rsidRPr="002D0E7C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الرابعة والثلاثون، 5/5/1432.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60CD" w:rsidRDefault="00DA60CD" w:rsidP="00A311C3">
      <w:r>
        <w:separator/>
      </w:r>
    </w:p>
  </w:endnote>
  <w:endnote w:type="continuationSeparator" w:id="0">
    <w:p w:rsidR="00DA60CD" w:rsidRDefault="00DA60CD" w:rsidP="00A31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187815-BFFE-4720-83EB-2D536D70798F}"/>
    <w:embedBold r:id="rId2" w:fontKey="{9B1A6157-9C8F-4158-8502-8B5684DCF3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92B6E2-2D96-4EA0-AF16-E75202A9FF3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F4C88EC-E451-4960-AEC9-4EB69D355B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D96DC92-E88A-4A76-B324-9ED7FC2152C6}"/>
    <w:embedBold r:id="rId6" w:fontKey="{81B3518E-9E2F-46A3-A08F-9A62402014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1BD9398-3CBA-44FB-A9B9-B0EE4B24CC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6249782-9A7E-44A2-ACBA-ECB97C94B1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60CD" w:rsidRDefault="00DA60CD" w:rsidP="00A311C3">
      <w:r>
        <w:separator/>
      </w:r>
    </w:p>
  </w:footnote>
  <w:footnote w:type="continuationSeparator" w:id="0">
    <w:p w:rsidR="00DA60CD" w:rsidRDefault="00DA60CD" w:rsidP="00A311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11C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520C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A7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64FA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7C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B3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2C5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327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5EF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1C3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1F19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60CD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1C3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rsid w:val="00A311C3"/>
    <w:pPr>
      <w:keepNext/>
      <w:ind w:firstLine="551"/>
      <w:jc w:val="center"/>
      <w:outlineLvl w:val="1"/>
    </w:pPr>
    <w:rPr>
      <w:rFonts w:cs="Times New Roman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311C3"/>
    <w:rPr>
      <w:rFonts w:eastAsia="SimSun" w:cs="Times New Roman"/>
      <w:bCs/>
      <w:noProof/>
      <w:sz w:val="20"/>
      <w:szCs w:val="28"/>
    </w:rPr>
  </w:style>
  <w:style w:type="paragraph" w:styleId="a4">
    <w:name w:val="footnote text"/>
    <w:basedOn w:val="a"/>
    <w:link w:val="Char0"/>
    <w:semiHidden/>
    <w:rsid w:val="00A311C3"/>
  </w:style>
  <w:style w:type="character" w:customStyle="1" w:styleId="Char0">
    <w:name w:val="نص حاشية سفلية Char"/>
    <w:basedOn w:val="a0"/>
    <w:link w:val="a4"/>
    <w:semiHidden/>
    <w:rsid w:val="00A311C3"/>
    <w:rPr>
      <w:rFonts w:eastAsia="SimSun"/>
      <w:noProof/>
      <w:sz w:val="20"/>
      <w:szCs w:val="20"/>
    </w:rPr>
  </w:style>
  <w:style w:type="character" w:styleId="a5">
    <w:name w:val="footnote reference"/>
    <w:semiHidden/>
    <w:rsid w:val="00A311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106</Words>
  <Characters>606</Characters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2012-12-15T10:58:00Z</dcterms:created>
  <dcterms:modified xsi:type="dcterms:W3CDTF">2019-06-18T13:42:00Z</dcterms:modified>
</cp:coreProperties>
</file>