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365" w:rsidRDefault="00616365" w:rsidP="00BB3B6C">
      <w:pPr>
        <w:pStyle w:val="a3"/>
        <w:rPr>
          <w:color w:val="0000FF"/>
          <w:rtl/>
        </w:rPr>
      </w:pPr>
      <w:r w:rsidRPr="00616365">
        <w:rPr>
          <w:color w:val="0000FF"/>
          <w:rtl/>
        </w:rPr>
        <w:t xml:space="preserve">تشييع الميت وحمله </w:t>
      </w:r>
      <w:proofErr w:type="spellStart"/>
      <w:r w:rsidRPr="00616365">
        <w:rPr>
          <w:color w:val="0000FF"/>
          <w:rtl/>
        </w:rPr>
        <w:t>ودفنه</w:t>
      </w:r>
      <w:proofErr w:type="spellEnd"/>
    </w:p>
    <w:p w:rsidR="00AA08D2" w:rsidRPr="00BB3B6C" w:rsidRDefault="00AA08D2" w:rsidP="00BB3B6C">
      <w:pPr>
        <w:pStyle w:val="a3"/>
        <w:rPr>
          <w:color w:val="0000FF"/>
          <w:rtl/>
        </w:rPr>
      </w:pPr>
      <w:bookmarkStart w:id="0" w:name="_GoBack"/>
      <w:bookmarkEnd w:id="0"/>
      <w:r w:rsidRPr="00BB3B6C">
        <w:rPr>
          <w:color w:val="0000FF"/>
          <w:rtl/>
        </w:rPr>
        <w:t>دفن الميت قبل المغرب</w:t>
      </w:r>
      <w:r w:rsidR="00F43295" w:rsidRPr="00BB3B6C">
        <w:rPr>
          <w:rFonts w:hint="cs"/>
          <w:color w:val="0000FF"/>
          <w:rtl/>
        </w:rPr>
        <w:t xml:space="preserve"> </w:t>
      </w:r>
      <w:r w:rsidR="00F43295" w:rsidRPr="00BB3B6C">
        <w:rPr>
          <w:color w:val="0000FF"/>
          <w:rtl/>
        </w:rPr>
        <w:t>بساعة أو نصف ساعة</w:t>
      </w:r>
    </w:p>
    <w:p w:rsidR="00BB3B6C" w:rsidRPr="00BB3B6C" w:rsidRDefault="00BB3B6C" w:rsidP="00BB3B6C">
      <w:pPr>
        <w:pStyle w:val="a3"/>
        <w:rPr>
          <w:color w:val="0000FF"/>
          <w:rtl/>
        </w:rPr>
      </w:pPr>
    </w:p>
    <w:p w:rsidR="00CF2626" w:rsidRPr="00CF7011" w:rsidRDefault="00AA08D2" w:rsidP="00CF701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701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F2626" w:rsidRPr="00CF701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دفن الميت قبل أذان المغرب بساعة أو نصف ساعة في رمضان أو في غيره؟</w:t>
      </w:r>
    </w:p>
    <w:p w:rsidR="00CF2626" w:rsidRPr="00CF7011" w:rsidRDefault="00AA08D2" w:rsidP="00F964A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F701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F2626" w:rsidRPr="00BB3B6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CF2626" w:rsidRPr="00CF701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>جاء في الحديث الصحيح عن عقبة بن عامر</w:t>
      </w:r>
      <w:r w:rsidR="00F4329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43295">
        <w:rPr>
          <w:rFonts w:ascii="Simplified Arabic" w:hAnsi="Simplified Arabic" w:cs="Simplified Arabic"/>
          <w:sz w:val="28"/>
          <w:szCs w:val="28"/>
          <w:rtl/>
        </w:rPr>
        <w:t>–</w:t>
      </w:r>
      <w:r w:rsidR="00F43295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CF7011">
        <w:rPr>
          <w:rFonts w:ascii="Simplified Arabic" w:hAnsi="Simplified Arabic" w:cs="Simplified Arabic"/>
          <w:sz w:val="28"/>
          <w:szCs w:val="28"/>
          <w:rtl/>
        </w:rPr>
        <w:t xml:space="preserve"> قال: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"ثلاث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ساعات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كان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رسول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الله -صلى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الله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عليه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وسلم-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ينهانا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أن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نصلي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فيهن،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أو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أن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نقبر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فيهن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موتانا</w:t>
      </w:r>
      <w:r w:rsidR="00F964A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/>
          <w:sz w:val="28"/>
          <w:szCs w:val="28"/>
          <w:rtl/>
        </w:rPr>
        <w:t>–</w:t>
      </w:r>
      <w:r w:rsidR="00F964AD" w:rsidRPr="00F964AD">
        <w:rPr>
          <w:rFonts w:ascii="Simplified Arabic" w:hAnsi="Simplified Arabic" w:cs="Simplified Arabic" w:hint="cs"/>
          <w:sz w:val="28"/>
          <w:szCs w:val="28"/>
          <w:rtl/>
        </w:rPr>
        <w:t>وذكر الأوقات الثلاثة المضيقة-</w:t>
      </w:r>
      <w:r w:rsidR="00F964AD" w:rsidRPr="00B3306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: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</w:rPr>
        <w:t>«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حين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تطلع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الشمس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بازغة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حتى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ترتفع،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وحين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يقوم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قائم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الظهيرة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حتى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تميل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الشمس،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وحين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تَضَيَّفُ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الشمس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للغروب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حتى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تغرب</w:t>
      </w:r>
      <w:r w:rsidR="00F964AD" w:rsidRPr="00F964A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</w:rPr>
        <w:t>»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"</w:t>
      </w:r>
      <w:r w:rsidR="00F964AD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F964AD" w:rsidRPr="00AC460D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[مسلم: </w:t>
      </w:r>
      <w:r w:rsidR="00F964AD" w:rsidRPr="00AC460D">
        <w:rPr>
          <w:rFonts w:ascii="Simplified Arabic" w:hAnsi="Simplified Arabic" w:cs="Simplified Arabic"/>
          <w:color w:val="0000FF"/>
          <w:sz w:val="28"/>
          <w:szCs w:val="28"/>
          <w:rtl/>
        </w:rPr>
        <w:t>831</w:t>
      </w:r>
      <w:r w:rsidR="00F964AD" w:rsidRPr="00AC460D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F964A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>والنص وإن حمله الجمهور على صلاة الجنازة لك</w:t>
      </w:r>
      <w:r w:rsidR="00F964AD">
        <w:rPr>
          <w:rFonts w:ascii="Simplified Arabic" w:hAnsi="Simplified Arabic" w:cs="Simplified Arabic"/>
          <w:sz w:val="28"/>
          <w:szCs w:val="28"/>
          <w:rtl/>
        </w:rPr>
        <w:t>ن الدفن يدخل في لفظ الخبر دخول</w:t>
      </w:r>
      <w:r w:rsidR="00F964A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964AD">
        <w:rPr>
          <w:rFonts w:ascii="Simplified Arabic" w:hAnsi="Simplified Arabic" w:cs="Simplified Arabic"/>
          <w:sz w:val="28"/>
          <w:szCs w:val="28"/>
          <w:rtl/>
        </w:rPr>
        <w:t>ا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 xml:space="preserve"> أوليًّا</w:t>
      </w:r>
      <w:r w:rsidR="00F964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 xml:space="preserve"> وإن سبقته الصلاة بمدة فلا مانع</w:t>
      </w:r>
      <w:r w:rsidRPr="00CF7011">
        <w:rPr>
          <w:rFonts w:ascii="Simplified Arabic" w:hAnsi="Simplified Arabic" w:cs="Simplified Arabic"/>
          <w:sz w:val="28"/>
          <w:szCs w:val="28"/>
          <w:rtl/>
        </w:rPr>
        <w:t>،</w:t>
      </w:r>
      <w:r w:rsidR="00F964AD">
        <w:rPr>
          <w:rFonts w:ascii="Simplified Arabic" w:hAnsi="Simplified Arabic" w:cs="Simplified Arabic"/>
          <w:sz w:val="28"/>
          <w:szCs w:val="28"/>
          <w:rtl/>
        </w:rPr>
        <w:t xml:space="preserve"> ثم يؤخر</w:t>
      </w:r>
      <w:r w:rsidR="00F964A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>الدفن حتى تنتهي هذه الأوقات المضيقة</w:t>
      </w:r>
      <w:r w:rsidRPr="00CF7011">
        <w:rPr>
          <w:rFonts w:ascii="Simplified Arabic" w:hAnsi="Simplified Arabic" w:cs="Simplified Arabic"/>
          <w:sz w:val="28"/>
          <w:szCs w:val="28"/>
          <w:rtl/>
        </w:rPr>
        <w:t>،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 xml:space="preserve"> هذا إذا ضاق الوقت </w:t>
      </w:r>
      <w:r w:rsidR="00F964AD" w:rsidRPr="00F964A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</w:rPr>
        <w:t>«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حين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تَضَيَّفُ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الشمس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للغروب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حتى</w:t>
      </w:r>
      <w:r w:rsidR="00F964AD" w:rsidRPr="00F964A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F964AD" w:rsidRPr="00F964A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تغرب</w:t>
      </w:r>
      <w:r w:rsidR="00F964AD" w:rsidRPr="00F964A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</w:rPr>
        <w:t>»</w:t>
      </w:r>
      <w:r w:rsidRPr="00CF7011">
        <w:rPr>
          <w:rFonts w:ascii="Simplified Arabic" w:hAnsi="Simplified Arabic" w:cs="Simplified Arabic"/>
          <w:sz w:val="28"/>
          <w:szCs w:val="28"/>
          <w:rtl/>
        </w:rPr>
        <w:t>،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 xml:space="preserve"> وهو يقول</w:t>
      </w:r>
      <w:r w:rsidR="00F964A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964A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>قبل أذان المغرب بساعة</w:t>
      </w:r>
      <w:r w:rsidR="00F964A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 xml:space="preserve"> إلى الآن ما ضاق الوقت ولا اصفرّ</w:t>
      </w:r>
      <w:r w:rsidR="00F964A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>ت الشمس</w:t>
      </w:r>
      <w:r w:rsidRPr="00CF7011">
        <w:rPr>
          <w:rFonts w:ascii="Simplified Arabic" w:hAnsi="Simplified Arabic" w:cs="Simplified Arabic"/>
          <w:sz w:val="28"/>
          <w:szCs w:val="28"/>
          <w:rtl/>
        </w:rPr>
        <w:t xml:space="preserve">، والنصف 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>ساعة كذلك</w:t>
      </w:r>
      <w:r w:rsidRPr="00CF7011">
        <w:rPr>
          <w:rFonts w:ascii="Simplified Arabic" w:hAnsi="Simplified Arabic" w:cs="Simplified Arabic"/>
          <w:sz w:val="28"/>
          <w:szCs w:val="28"/>
          <w:rtl/>
        </w:rPr>
        <w:t>،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 xml:space="preserve"> لكن لو بادر قبل ذلك</w:t>
      </w:r>
      <w:r w:rsidR="00F964AD">
        <w:rPr>
          <w:rFonts w:ascii="Simplified Arabic" w:hAnsi="Simplified Arabic" w:cs="Simplified Arabic"/>
          <w:sz w:val="28"/>
          <w:szCs w:val="28"/>
          <w:rtl/>
        </w:rPr>
        <w:t xml:space="preserve"> أو أخره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 xml:space="preserve"> حتى تغرب الشمس </w:t>
      </w:r>
      <w:r w:rsidRPr="00CF7011">
        <w:rPr>
          <w:rFonts w:ascii="Simplified Arabic" w:hAnsi="Simplified Arabic" w:cs="Simplified Arabic"/>
          <w:sz w:val="28"/>
          <w:szCs w:val="28"/>
          <w:rtl/>
        </w:rPr>
        <w:t xml:space="preserve">لكان </w:t>
      </w:r>
      <w:r w:rsidR="00CF2626" w:rsidRPr="00CF7011">
        <w:rPr>
          <w:rFonts w:ascii="Simplified Arabic" w:hAnsi="Simplified Arabic" w:cs="Simplified Arabic"/>
          <w:sz w:val="28"/>
          <w:szCs w:val="28"/>
          <w:rtl/>
        </w:rPr>
        <w:t>أولى من أن تدفن في هذا الوقت الضيق.</w:t>
      </w:r>
    </w:p>
    <w:p w:rsidR="00E67D5A" w:rsidRPr="00CF7011" w:rsidRDefault="00CF2626" w:rsidP="00CF2626">
      <w:pPr>
        <w:rPr>
          <w:rFonts w:ascii="Simplified Arabic" w:hAnsi="Simplified Arabic" w:cs="Simplified Arabic"/>
          <w:sz w:val="28"/>
          <w:szCs w:val="28"/>
        </w:rPr>
      </w:pPr>
      <w:r w:rsidRPr="00CF701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F701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والثلاثون، 4/6/1432.</w:t>
      </w:r>
    </w:p>
    <w:sectPr w:rsidR="00E67D5A" w:rsidRPr="00CF701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522149-A5F5-4C3B-90F7-43CECF06A63D}"/>
    <w:embedBold r:id="rId2" w:fontKey="{55556D40-BFAA-49B8-8163-7A6A50BE32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78829A-4BF8-43F4-87FB-79AA6B0B51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2B151C9-14C2-4A15-8464-5A7FC5B968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F97EA53-9C26-400E-8C40-9409D963F724}"/>
    <w:embedBold r:id="rId6" w:fontKey="{35645C5E-17DC-43DD-8FDC-E0F753FB03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EF9A9D5-A7E7-48F2-BD72-5C316BF467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08D970C-B6AC-4759-ACF0-A94E76B4C2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262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1CD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365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A4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8D2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069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3B6C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1EA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2626"/>
    <w:rsid w:val="00CF31D8"/>
    <w:rsid w:val="00CF3D0E"/>
    <w:rsid w:val="00CF4468"/>
    <w:rsid w:val="00CF46AA"/>
    <w:rsid w:val="00CF4FDC"/>
    <w:rsid w:val="00CF5471"/>
    <w:rsid w:val="00CF5FDF"/>
    <w:rsid w:val="00CF634D"/>
    <w:rsid w:val="00CF7011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295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4AD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A5A60E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262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137</Words>
  <Characters>786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2015-02-04T08:51:00Z</cp:lastPrinted>
  <dcterms:created xsi:type="dcterms:W3CDTF">2012-12-16T11:06:00Z</dcterms:created>
  <dcterms:modified xsi:type="dcterms:W3CDTF">2019-06-18T15:09:00Z</dcterms:modified>
</cp:coreProperties>
</file>