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4DC" w:rsidRPr="00B114A9" w:rsidRDefault="00B004DC" w:rsidP="00B114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9462D">
        <w:rPr>
          <w:rFonts w:ascii="Simplified Arabic" w:hAnsi="Simplified Arabic"/>
          <w:color w:val="0000FF"/>
          <w:sz w:val="28"/>
          <w:szCs w:val="28"/>
          <w:rtl/>
        </w:rPr>
        <w:t>أصول</w:t>
      </w:r>
      <w:r w:rsidR="00BA6BC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</w:t>
      </w:r>
      <w:r w:rsidR="00BA6BC7">
        <w:rPr>
          <w:rFonts w:ascii="Simplified Arabic" w:hAnsi="Simplified Arabic"/>
          <w:color w:val="0000FF"/>
          <w:sz w:val="28"/>
          <w:szCs w:val="28"/>
          <w:rtl/>
        </w:rPr>
        <w:t>فق</w:t>
      </w:r>
      <w:r w:rsidR="00BA6BC7" w:rsidRPr="0069462D">
        <w:rPr>
          <w:rFonts w:ascii="Simplified Arabic" w:hAnsi="Simplified Arabic"/>
          <w:color w:val="0000FF"/>
          <w:sz w:val="28"/>
          <w:szCs w:val="28"/>
          <w:rtl/>
        </w:rPr>
        <w:t>ه</w:t>
      </w:r>
      <w:bookmarkStart w:id="0" w:name="_GoBack"/>
      <w:bookmarkEnd w:id="0"/>
    </w:p>
    <w:p w:rsidR="00B004DC" w:rsidRPr="00B114A9" w:rsidRDefault="009D6B01" w:rsidP="00B114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اشتراط 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="00B004DC" w:rsidRPr="0069462D">
        <w:rPr>
          <w:rFonts w:ascii="Simplified Arabic" w:hAnsi="Simplified Arabic"/>
          <w:color w:val="0000FF"/>
          <w:sz w:val="28"/>
          <w:szCs w:val="28"/>
          <w:rtl/>
        </w:rPr>
        <w:t>جتهاد للفقيه لمزاولة التدريس والتعليم</w:t>
      </w:r>
    </w:p>
    <w:p w:rsidR="00BA6BC7" w:rsidRPr="00B114A9" w:rsidRDefault="00BA6BC7" w:rsidP="00B114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D5693" w:rsidRPr="0069462D" w:rsidRDefault="00B004DC" w:rsidP="0069462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9462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D5693" w:rsidRPr="006946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يلزم الفقيه أن يكون مجتهدًا لكي يتأهل للتدريس والتعليم؟</w:t>
      </w:r>
    </w:p>
    <w:p w:rsidR="003D5693" w:rsidRPr="0069462D" w:rsidRDefault="00B004DC" w:rsidP="00BA6BC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9462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3D5693" w:rsidRPr="00B114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3D5693" w:rsidRPr="0069462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>يقول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A6BC7">
        <w:rPr>
          <w:rFonts w:ascii="Simplified Arabic" w:hAnsi="Simplified Arabic" w:cs="Simplified Arabic"/>
          <w:sz w:val="28"/>
          <w:szCs w:val="28"/>
          <w:rtl/>
        </w:rPr>
        <w:t xml:space="preserve">هل يلزم 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>لفقيه أن يكون مجتهدًا من</w:t>
      </w:r>
      <w:r w:rsidR="00BA6BC7">
        <w:rPr>
          <w:rFonts w:ascii="Simplified Arabic" w:hAnsi="Simplified Arabic" w:cs="Simplified Arabic"/>
          <w:sz w:val="28"/>
          <w:szCs w:val="28"/>
          <w:rtl/>
        </w:rPr>
        <w:t xml:space="preserve"> أجل أن يتأهل للتدريس والتعليم؟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>لا يلزم وإلا لأقفلنا باب التعليم والتدريس إذا شرطنا له الاجتهاد</w:t>
      </w:r>
      <w:r w:rsidRPr="0069462D">
        <w:rPr>
          <w:rFonts w:ascii="Simplified Arabic" w:hAnsi="Simplified Arabic" w:cs="Simplified Arabic"/>
          <w:sz w:val="28"/>
          <w:szCs w:val="28"/>
          <w:rtl/>
        </w:rPr>
        <w:t>،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 xml:space="preserve">وإنما 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>م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>ن تعل</w:t>
      </w:r>
      <w:r w:rsidR="00130C3A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>م علمًا وضبطه وأتقنه فإنه يعلمه ويدرسه للنّاس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 xml:space="preserve"> ولا يلزم أن يكون مجتهدًا الاجتهاد المعروف عند أهل العل</w:t>
      </w:r>
      <w:r w:rsidR="00BA6BC7">
        <w:rPr>
          <w:rFonts w:ascii="Simplified Arabic" w:hAnsi="Simplified Arabic" w:cs="Simplified Arabic"/>
          <w:sz w:val="28"/>
          <w:szCs w:val="28"/>
          <w:rtl/>
        </w:rPr>
        <w:t>م بشروطه المذكورة في كتب الأصول</w:t>
      </w:r>
      <w:r w:rsidRPr="0069462D">
        <w:rPr>
          <w:rFonts w:ascii="Simplified Arabic" w:hAnsi="Simplified Arabic" w:cs="Simplified Arabic"/>
          <w:sz w:val="28"/>
          <w:szCs w:val="28"/>
          <w:rtl/>
        </w:rPr>
        <w:t>،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 xml:space="preserve"> وإلا لأقفلنا هذا الباب عن كثير من المتعلمين من طلاب العلم وممن تأهل للتعليم والتدريس</w:t>
      </w:r>
      <w:r w:rsidRPr="0069462D">
        <w:rPr>
          <w:rFonts w:ascii="Simplified Arabic" w:hAnsi="Simplified Arabic" w:cs="Simplified Arabic"/>
          <w:sz w:val="28"/>
          <w:szCs w:val="28"/>
          <w:rtl/>
        </w:rPr>
        <w:t>،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 xml:space="preserve"> والتأهيل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 xml:space="preserve"> للتعليم والتدريس يكون بدون بلوغ مرتبة الاجتهاد.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>مما يستدل به</w:t>
      </w:r>
      <w:r w:rsidR="00BA6BC7" w:rsidRPr="00BA6BC7">
        <w:rPr>
          <w:rFonts w:ascii="Simplified Arabic" w:hAnsi="Simplified Arabic" w:cs="Simplified Arabic"/>
          <w:sz w:val="28"/>
          <w:szCs w:val="28"/>
          <w:rtl/>
        </w:rPr>
        <w:t xml:space="preserve"> في مثل هذا</w:t>
      </w:r>
      <w:r w:rsidR="00BA6BC7" w:rsidRPr="00BA6BC7">
        <w:rPr>
          <w:rFonts w:ascii="Simplified Arabic" w:hAnsi="Simplified Arabic" w:cs="Simplified Arabic" w:hint="cs"/>
          <w:sz w:val="28"/>
          <w:szCs w:val="28"/>
          <w:rtl/>
        </w:rPr>
        <w:t xml:space="preserve"> قول الرسول </w:t>
      </w:r>
      <w:r w:rsidR="00BA6BC7" w:rsidRPr="00BA6BC7">
        <w:rPr>
          <w:rFonts w:ascii="Simplified Arabic" w:hAnsi="Simplified Arabic" w:cs="Simplified Arabic"/>
          <w:sz w:val="28"/>
          <w:szCs w:val="28"/>
          <w:rtl/>
        </w:rPr>
        <w:t>–</w:t>
      </w:r>
      <w:r w:rsidR="00BA6BC7" w:rsidRPr="00BA6BC7">
        <w:rPr>
          <w:rFonts w:ascii="Simplified Arabic" w:hAnsi="Simplified Arabic" w:cs="Simplified Arabic" w:hint="cs"/>
          <w:sz w:val="28"/>
          <w:szCs w:val="28"/>
          <w:rtl/>
        </w:rPr>
        <w:t>صلى الله عليه وسلم-:</w:t>
      </w:r>
      <w:r w:rsidR="00BA6BC7" w:rsidRPr="0069462D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BA6BC7" w:rsidRPr="0069462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«بلغوا عني ولو آية»</w:t>
      </w:r>
      <w:r w:rsidR="00BA6BC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A6BC7" w:rsidRPr="00BA6BC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BA6BC7" w:rsidRPr="00BA6BC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3461</w:t>
      </w:r>
      <w:r w:rsidR="00BA6BC7" w:rsidRPr="00BA6BC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69462D">
        <w:rPr>
          <w:rFonts w:ascii="Simplified Arabic" w:hAnsi="Simplified Arabic" w:cs="Simplified Arabic"/>
          <w:sz w:val="28"/>
          <w:szCs w:val="28"/>
          <w:rtl/>
        </w:rPr>
        <w:t>؛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 xml:space="preserve"> لأن من تعل</w:t>
      </w:r>
      <w:r w:rsidR="00130C3A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>م علمًا ولو قَلّ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A6BC7">
        <w:rPr>
          <w:rFonts w:ascii="Simplified Arabic" w:hAnsi="Simplified Arabic" w:cs="Simplified Arabic" w:hint="cs"/>
          <w:sz w:val="28"/>
          <w:szCs w:val="28"/>
          <w:rtl/>
        </w:rPr>
        <w:t xml:space="preserve">عليه </w:t>
      </w:r>
      <w:r w:rsidR="003D5693" w:rsidRPr="0069462D">
        <w:rPr>
          <w:rFonts w:ascii="Simplified Arabic" w:hAnsi="Simplified Arabic" w:cs="Simplified Arabic"/>
          <w:sz w:val="28"/>
          <w:szCs w:val="28"/>
          <w:rtl/>
        </w:rPr>
        <w:t>أن يبلغه للناس.</w:t>
      </w:r>
    </w:p>
    <w:p w:rsidR="003D5693" w:rsidRPr="0069462D" w:rsidRDefault="003D5693" w:rsidP="00BA6BC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9462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9462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p w:rsidR="00E67D5A" w:rsidRPr="0069462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946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2BA042-4B5B-4033-8CDA-93D2E830CA8F}"/>
    <w:embedBold r:id="rId2" w:fontKey="{4E05BA8E-E04A-44E2-8468-ED453D4E1E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4AFE62-1E3F-4DDF-BBFE-563B3E6B343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FB87C4B-285C-46BD-9C0B-6F9AC8EB23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DBD4592-7FC0-4034-8DAA-B2AE612CCBE4}"/>
    <w:embedBold r:id="rId6" w:fontKey="{1A534BAB-2E11-42AE-A2B1-CFD1FD6716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A0F1BBB-EDB8-4293-B68B-C14A6FF284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0CF04D0-5360-4D28-9408-5D456BCF02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569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B09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0C3A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693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62D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B01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5582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4DC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4A9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BC7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2D58D5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56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117</Words>
  <Characters>669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2015-02-10T17:01:00Z</cp:lastPrinted>
  <dcterms:created xsi:type="dcterms:W3CDTF">2012-12-18T10:37:00Z</dcterms:created>
  <dcterms:modified xsi:type="dcterms:W3CDTF">2019-06-18T20:33:00Z</dcterms:modified>
</cp:coreProperties>
</file>