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B9F" w:rsidRPr="00FC382C" w:rsidRDefault="00335118" w:rsidP="00FC38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صفة </w:t>
      </w:r>
      <w:r w:rsidR="004C3B9F" w:rsidRPr="003C4F08">
        <w:rPr>
          <w:rFonts w:ascii="Simplified Arabic" w:hAnsi="Simplified Arabic"/>
          <w:color w:val="0000FF"/>
          <w:sz w:val="28"/>
          <w:szCs w:val="28"/>
          <w:rtl/>
        </w:rPr>
        <w:t>الصلاة</w:t>
      </w:r>
      <w:bookmarkStart w:id="0" w:name="_GoBack"/>
      <w:bookmarkEnd w:id="0"/>
    </w:p>
    <w:p w:rsidR="004C3B9F" w:rsidRPr="00FC382C" w:rsidRDefault="00335118" w:rsidP="00FC38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فعل</w:t>
      </w:r>
      <w:r w:rsidR="004C3B9F" w:rsidRPr="003C4F08">
        <w:rPr>
          <w:rFonts w:ascii="Simplified Arabic" w:hAnsi="Simplified Arabic"/>
          <w:color w:val="0000FF"/>
          <w:sz w:val="28"/>
          <w:szCs w:val="28"/>
          <w:rtl/>
        </w:rPr>
        <w:t xml:space="preserve"> المرأة</w:t>
      </w:r>
      <w:r w:rsidRPr="00335118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الصلاة كما يفعل الرجل</w:t>
      </w:r>
    </w:p>
    <w:p w:rsidR="00335118" w:rsidRPr="00FC382C" w:rsidRDefault="00335118" w:rsidP="00FC38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34198" w:rsidRPr="003C4F08" w:rsidRDefault="004C3B9F" w:rsidP="003C4F0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4F0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34198" w:rsidRPr="003C4F0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على المرأة أن تفعل مثل الرجل في الصلاة؟</w:t>
      </w:r>
    </w:p>
    <w:p w:rsidR="00434198" w:rsidRPr="003C4F08" w:rsidRDefault="004C3B9F" w:rsidP="0033511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C4F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34198" w:rsidRPr="00FC382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34198" w:rsidRPr="003C4F0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>النساء شقائق الرجال</w:t>
      </w:r>
      <w:r w:rsidRPr="003C4F08">
        <w:rPr>
          <w:rFonts w:ascii="Simplified Arabic" w:hAnsi="Simplified Arabic" w:cs="Simplified Arabic"/>
          <w:sz w:val="28"/>
          <w:szCs w:val="28"/>
          <w:rtl/>
        </w:rPr>
        <w:t>،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 xml:space="preserve"> وجاء في </w:t>
      </w:r>
      <w:r w:rsidR="00CE772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>البخاري</w:t>
      </w:r>
      <w:r w:rsidR="00CE772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35118" w:rsidRPr="00335118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</w:t>
      </w:r>
      <w:r w:rsidR="00335118">
        <w:rPr>
          <w:rFonts w:ascii="Simplified Arabic" w:hAnsi="Simplified Arabic" w:cs="Simplified Arabic" w:hint="cs"/>
          <w:color w:val="0000FF"/>
          <w:sz w:val="28"/>
          <w:szCs w:val="28"/>
          <w:rtl/>
        </w:rPr>
        <w:t>1/165</w:t>
      </w:r>
      <w:r w:rsidR="00335118" w:rsidRPr="00335118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335118">
        <w:rPr>
          <w:rFonts w:ascii="Simplified Arabic" w:hAnsi="Simplified Arabic" w:cs="Simplified Arabic" w:hint="cs"/>
          <w:sz w:val="28"/>
          <w:szCs w:val="28"/>
          <w:rtl/>
        </w:rPr>
        <w:t xml:space="preserve"> "</w:t>
      </w:r>
      <w:r w:rsidR="00335118">
        <w:rPr>
          <w:rFonts w:ascii="Simplified Arabic" w:hAnsi="Simplified Arabic" w:cs="Simplified Arabic"/>
          <w:sz w:val="28"/>
          <w:szCs w:val="28"/>
          <w:rtl/>
        </w:rPr>
        <w:t>كانت أم الدرداء تجلس في صلا</w:t>
      </w:r>
      <w:r w:rsidR="00335118">
        <w:rPr>
          <w:rFonts w:ascii="Simplified Arabic" w:hAnsi="Simplified Arabic" w:cs="Simplified Arabic" w:hint="cs"/>
          <w:sz w:val="28"/>
          <w:szCs w:val="28"/>
          <w:rtl/>
        </w:rPr>
        <w:t>تها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 xml:space="preserve"> جِلْسة الرجل وكانت فقيهة</w:t>
      </w:r>
      <w:r w:rsidR="00335118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E77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 xml:space="preserve"> فلا تختلف صلاة المرأة عن صلاة الرجل هذا هو الأصل</w:t>
      </w:r>
      <w:r w:rsidRPr="003C4F08">
        <w:rPr>
          <w:rFonts w:ascii="Simplified Arabic" w:hAnsi="Simplified Arabic" w:cs="Simplified Arabic"/>
          <w:sz w:val="28"/>
          <w:szCs w:val="28"/>
          <w:rtl/>
        </w:rPr>
        <w:t>،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 xml:space="preserve"> ومن أهل العلم من ي</w:t>
      </w:r>
      <w:r w:rsidR="0033511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>فر</w:t>
      </w:r>
      <w:r w:rsidR="0033511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>ق بين الرجل والمرأة في هيئة وصفة الجلوس</w:t>
      </w:r>
      <w:r w:rsidRPr="003C4F08">
        <w:rPr>
          <w:rFonts w:ascii="Simplified Arabic" w:hAnsi="Simplified Arabic" w:cs="Simplified Arabic"/>
          <w:sz w:val="28"/>
          <w:szCs w:val="28"/>
          <w:rtl/>
        </w:rPr>
        <w:t>،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 xml:space="preserve"> لكن الإمام البخاري خرّ</w:t>
      </w:r>
      <w:r w:rsidR="0033511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>ج هذا الأثر وأثنى على أم الدرد</w:t>
      </w:r>
      <w:r w:rsidR="00CE772A">
        <w:rPr>
          <w:rFonts w:ascii="Simplified Arabic" w:hAnsi="Simplified Arabic" w:cs="Simplified Arabic"/>
          <w:sz w:val="28"/>
          <w:szCs w:val="28"/>
          <w:rtl/>
        </w:rPr>
        <w:t>اء بأنها فقيهة</w:t>
      </w:r>
      <w:r w:rsidR="0033511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772A">
        <w:rPr>
          <w:rFonts w:ascii="Simplified Arabic" w:hAnsi="Simplified Arabic" w:cs="Simplified Arabic"/>
          <w:sz w:val="28"/>
          <w:szCs w:val="28"/>
          <w:rtl/>
        </w:rPr>
        <w:t xml:space="preserve"> مما يدل على أنه </w:t>
      </w:r>
      <w:r w:rsidR="00CE772A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>ختار هذا القول أنها تجلس جلسة الرجل</w:t>
      </w:r>
      <w:r w:rsidRPr="003C4F08">
        <w:rPr>
          <w:rFonts w:ascii="Simplified Arabic" w:hAnsi="Simplified Arabic" w:cs="Simplified Arabic"/>
          <w:sz w:val="28"/>
          <w:szCs w:val="28"/>
          <w:rtl/>
        </w:rPr>
        <w:t>،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 xml:space="preserve"> وأن النساء شقائق الرجال</w:t>
      </w:r>
      <w:r w:rsidRPr="003C4F08">
        <w:rPr>
          <w:rFonts w:ascii="Simplified Arabic" w:hAnsi="Simplified Arabic" w:cs="Simplified Arabic"/>
          <w:sz w:val="28"/>
          <w:szCs w:val="28"/>
          <w:rtl/>
        </w:rPr>
        <w:t>،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 xml:space="preserve"> والمطلوب الاقتداء بالنبي -عليه الصلاة والسلام- </w:t>
      </w:r>
      <w:r w:rsidR="00335118" w:rsidRPr="003351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434198" w:rsidRPr="003C4F0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صلوا كما رأيتموني أصلي</w:t>
      </w:r>
      <w:r w:rsidR="00335118" w:rsidRPr="003351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35118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[البخاري:631]</w:t>
      </w:r>
      <w:r w:rsidRPr="003C4F08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>وهذا الخطاب مت</w:t>
      </w:r>
      <w:r w:rsidR="0033511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>جه إلى النساء كما هو مت</w:t>
      </w:r>
      <w:r w:rsidR="0033511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34198" w:rsidRPr="003C4F08">
        <w:rPr>
          <w:rFonts w:ascii="Simplified Arabic" w:hAnsi="Simplified Arabic" w:cs="Simplified Arabic"/>
          <w:sz w:val="28"/>
          <w:szCs w:val="28"/>
          <w:rtl/>
        </w:rPr>
        <w:t>جه إلى الرجال.</w:t>
      </w:r>
    </w:p>
    <w:p w:rsidR="00E67D5A" w:rsidRPr="003C4F08" w:rsidRDefault="00434198" w:rsidP="00434198">
      <w:pPr>
        <w:rPr>
          <w:rFonts w:ascii="Simplified Arabic" w:hAnsi="Simplified Arabic" w:cs="Simplified Arabic"/>
          <w:sz w:val="28"/>
          <w:szCs w:val="28"/>
        </w:rPr>
      </w:pPr>
      <w:r w:rsidRPr="003C4F08">
        <w:rPr>
          <w:rFonts w:ascii="Simplified Arabic" w:hAnsi="Simplified Arabic" w:cs="Simplified Arabic"/>
          <w:sz w:val="28"/>
          <w:szCs w:val="28"/>
          <w:rtl/>
        </w:rPr>
        <w:t xml:space="preserve"> المصدر: </w:t>
      </w:r>
      <w:r w:rsidRPr="003C4F08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3C4F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3707B7-DC61-4537-BD4D-A0BAD1BC1F52}"/>
    <w:embedBold r:id="rId2" w:fontKey="{96832D25-4061-4F9A-8F1C-E1342965B3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14D583-9B72-4952-A9E0-A80A388120F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FDB14E7-6D95-48D2-AFF8-B3C2792DC7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F501A4F-1FF5-438B-BDB8-2728690DDEE9}"/>
    <w:embedBold r:id="rId6" w:fontKey="{9989B7E7-12DE-4765-94CF-E5D3394D42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EAECD8B-C8EE-471A-87DF-557C117877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E70F791-4260-4D0F-AA1B-9095806A58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19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118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5AD8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4F08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198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B9F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69C8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72A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382C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960296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19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103</Words>
  <Characters>589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2015-02-06T14:45:00Z</cp:lastPrinted>
  <dcterms:created xsi:type="dcterms:W3CDTF">2012-12-24T05:02:00Z</dcterms:created>
  <dcterms:modified xsi:type="dcterms:W3CDTF">2019-06-19T10:36:00Z</dcterms:modified>
</cp:coreProperties>
</file>