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05F6" w:rsidRPr="000405F6" w:rsidRDefault="004E7F80" w:rsidP="000405F6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4E7F8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الإيمان بالرسل</w:t>
      </w:r>
      <w:bookmarkStart w:id="0" w:name="_GoBack"/>
      <w:bookmarkEnd w:id="0"/>
    </w:p>
    <w:p w:rsidR="000405F6" w:rsidRPr="000405F6" w:rsidRDefault="000405F6" w:rsidP="000405F6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0405F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الفرق بين المعجزة والكرامة</w:t>
      </w:r>
    </w:p>
    <w:p w:rsidR="000405F6" w:rsidRPr="000405F6" w:rsidRDefault="000405F6" w:rsidP="000405F6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201B90" w:rsidRPr="000405F6" w:rsidRDefault="000405F6" w:rsidP="000405F6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405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01B90" w:rsidRPr="000405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01B90" w:rsidRPr="000405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نفرِّق بين المعجزة والكرامة</w:t>
      </w:r>
      <w:r w:rsidRPr="000405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01B90" w:rsidRPr="000405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الحكمة من إجراء الكرامة على يد بعض العباد دون بعض؟</w:t>
      </w:r>
    </w:p>
    <w:p w:rsidR="00201B90" w:rsidRPr="000405F6" w:rsidRDefault="000405F6" w:rsidP="000405F6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0405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01B90" w:rsidRPr="000405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01B90">
        <w:rPr>
          <w:rFonts w:hint="cs"/>
          <w:b/>
          <w:sz w:val="32"/>
          <w:rtl/>
        </w:rPr>
        <w:t xml:space="preserve"> 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>المعجزة هي ما يكون خارقًا للعادة كالكرامة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لكن المعجزة تكون مقرونة بدعوى النبوة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والكرامة لا تقترن بدعوى النبوة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فالمعجزات تكون للأنبياء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والكرامات تكون للأولياء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والحكمة من إجراء المعجزة ليصدِّقه قومه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وكذلك إجراء الكرامة ليستطيع التأثير في الناس بسببها ليقبل قوله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وقد تكون استدراجًا. المقصود أن الإنسان لا يعتمد على مثل هذا فيترك ما أُمر به ويقول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إنه وصل إلى حد الكرامة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كما يدعيه بعض من ينتسب إلى العبادة مثلاً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لا يعوَّل عليه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تنتقل من كونها كرامة إلى كونها ابتلاء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وامتحان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له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على الجادَّة ولم تؤثر فيه فلا شك أنها تدل على ما عنده من خير وفضل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وتكون تأييدًا له عند من يدعوهم ويرشدهم.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الكرامة 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>ليس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 لها وق</w:t>
      </w:r>
      <w:r w:rsidRPr="000405F6">
        <w:rPr>
          <w:rFonts w:ascii="Simplified Arabic" w:hAnsi="Simplified Arabic" w:cs="Simplified Arabic" w:hint="cs"/>
          <w:sz w:val="28"/>
          <w:szCs w:val="28"/>
          <w:rtl/>
        </w:rPr>
        <w:t xml:space="preserve">ت، فتكون على يد الأولياء </w:t>
      </w:r>
      <w:r w:rsidR="00201B90" w:rsidRPr="000405F6">
        <w:rPr>
          <w:rFonts w:ascii="Simplified Arabic" w:hAnsi="Simplified Arabic" w:cs="Simplified Arabic" w:hint="cs"/>
          <w:sz w:val="28"/>
          <w:szCs w:val="28"/>
          <w:rtl/>
        </w:rPr>
        <w:t>إلى قيام الساعة.</w:t>
      </w:r>
    </w:p>
    <w:p w:rsidR="000405F6" w:rsidRPr="000405F6" w:rsidRDefault="000405F6" w:rsidP="000405F6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405F6" w:rsidRDefault="00201B90" w:rsidP="000405F6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0405F6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الحادية والستون 21/12/1432هـ</w:t>
      </w:r>
    </w:p>
    <w:sectPr w:rsidR="00E67D5A" w:rsidRPr="000405F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060ACF-C39C-4A21-906B-4E21804BDFCD}"/>
    <w:embedBold r:id="rId2" w:fontKey="{9E173E63-8971-4F16-B68C-70BF7DBF66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133F1E-3B08-4598-A33F-AE6B0FB5B7B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953B9EA-108C-408D-A439-2E0414285E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0E93F82-AA23-4B9F-9112-5C17ACFCAEB3}"/>
    <w:embedBold r:id="rId6" w:fontKey="{06156601-5812-4931-97C8-85FD22EE91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C44246-2293-4185-A807-2B1FF5B0B2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87A0842-7A70-4771-92C6-9F1D33EC3F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1B9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3FA5"/>
    <w:rsid w:val="00036121"/>
    <w:rsid w:val="00036137"/>
    <w:rsid w:val="00037178"/>
    <w:rsid w:val="000372BD"/>
    <w:rsid w:val="00037605"/>
    <w:rsid w:val="000405F6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4E69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1B90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E7F80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69FB8D4-DFCF-4DEF-AF1E-D7A813412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B90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2012-12-29T04:37:00Z</dcterms:created>
  <dcterms:modified xsi:type="dcterms:W3CDTF">2019-07-09T11:52:00Z</dcterms:modified>
</cp:coreProperties>
</file>