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505" w:rsidRPr="00A44505" w:rsidRDefault="00533A10" w:rsidP="00A445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أحكام </w:t>
      </w:r>
      <w:r w:rsidR="00A44505" w:rsidRPr="00A44505">
        <w:rPr>
          <w:rFonts w:ascii="Simplified Arabic" w:hAnsi="Simplified Arabic" w:hint="cs"/>
          <w:color w:val="0000FF"/>
          <w:sz w:val="28"/>
          <w:szCs w:val="28"/>
          <w:rtl/>
        </w:rPr>
        <w:t>الإجارة</w:t>
      </w:r>
    </w:p>
    <w:p w:rsidR="00A44505" w:rsidRDefault="00A44505" w:rsidP="00A445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44505">
        <w:rPr>
          <w:rFonts w:ascii="Simplified Arabic" w:hAnsi="Simplified Arabic" w:hint="cs"/>
          <w:color w:val="0000FF"/>
          <w:sz w:val="28"/>
          <w:szCs w:val="28"/>
          <w:rtl/>
        </w:rPr>
        <w:t>أجرة السمسار في العقار ونحوه</w:t>
      </w:r>
    </w:p>
    <w:p w:rsidR="00A44505" w:rsidRPr="00A44505" w:rsidRDefault="00A44505" w:rsidP="00A445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B4924" w:rsidRPr="00A44505" w:rsidRDefault="00A44505" w:rsidP="00A4450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445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B4924" w:rsidRPr="00A445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4924" w:rsidRPr="00A445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تعارف السماسرة والدلالون على أن نسبة اثنين ونصف بالمائة هي أجر من سعى في البيع أو الشراء</w:t>
      </w:r>
      <w:r w:rsidRPr="00A445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4924" w:rsidRPr="00A445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تعارف على ذلك أهل العقار، سؤالي حفظكم الله: هل هذه النسبة لا يجوز تجاوزها أو النقص منها أو أنها خاضعة للاتفاق بين المتبايعين زيادة ونقصانًا؟</w:t>
      </w:r>
    </w:p>
    <w:p w:rsidR="006B4924" w:rsidRDefault="00A44505" w:rsidP="00A4450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445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B4924" w:rsidRPr="00A445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هذه النسبة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>اثنين ونصف من مائة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إجراء عرفي بين الباعة مع من يشتري منهم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>رجع إليه عند الاختلاف أو عند عدم التحديد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>إذا 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ُحدد له شيء ف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>حينئذٍ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>فرض له أجرة المثل الذي هو هذه النسبة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اشترط الدلال أو السمسار على المشتري بأن يزيد في نسبته إلى ثلاثة بالمائة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أو أربعة بالمائة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>زيادة معلومة بينهما فإنه لا مانع من ذلك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وكذلك إذا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ن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ص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>اش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>ِط عليه ألا تزيد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نسبة السمسرة على واحد ونصف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أو على واحد بالمائة فهم على ما اتفقوا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والمسلمون على شروطهم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>ذكر شيء ر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>جع إلى هذه النسبة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4924" w:rsidRPr="00A44505">
        <w:rPr>
          <w:rFonts w:ascii="Simplified Arabic" w:hAnsi="Simplified Arabic" w:cs="Simplified Arabic" w:hint="cs"/>
          <w:sz w:val="28"/>
          <w:szCs w:val="28"/>
          <w:rtl/>
        </w:rPr>
        <w:t xml:space="preserve"> لأنها هي أجرة المثل.</w:t>
      </w:r>
    </w:p>
    <w:p w:rsidR="00A44505" w:rsidRPr="00A44505" w:rsidRDefault="00A44505" w:rsidP="00A4450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44505" w:rsidRDefault="006B4924" w:rsidP="00A4450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44505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A44505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A4450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44505">
        <w:rPr>
          <w:rFonts w:ascii="Simplified Arabic" w:hAnsi="Simplified Arabic" w:cs="Simplified Arabic" w:hint="cs"/>
          <w:sz w:val="28"/>
          <w:szCs w:val="28"/>
          <w:rtl/>
        </w:rPr>
        <w:t>25</w:t>
      </w:r>
      <w:r w:rsidRPr="00A44505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A4450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DB2745-982B-4A0C-A9A4-D8893FCF73A0}"/>
    <w:embedBold r:id="rId2" w:fontKey="{ECBCA186-9EDD-4993-9C50-D96AB182D6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491FA4-A198-4D27-896E-AA332F75CCF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A9A944F-C5F2-45CF-95F9-EF96014922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E8991DC-A526-4858-8D8B-1A75FBFB43FA}"/>
    <w:embedBold r:id="rId6" w:fontKey="{CE0E3C24-00C7-40A8-906E-7580B8174D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C6319BD-EA77-4B8D-A89B-1DF757FF57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4D68134-9053-4A68-9161-814E38EB87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492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A10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492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505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55F355"/>
  <w15:docId w15:val="{F7D9A204-2371-492F-8BB3-C5C7B6EE5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92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1FE80-49CC-45FD-BB42-7C8EC63B9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2012-12-30T10:15:00Z</dcterms:created>
  <dcterms:modified xsi:type="dcterms:W3CDTF">2019-07-10T12:12:00Z</dcterms:modified>
</cp:coreProperties>
</file>