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3A9A" w:rsidRPr="00D13A9A" w:rsidRDefault="00B5157C" w:rsidP="00D13A9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5157C">
        <w:rPr>
          <w:rFonts w:ascii="Simplified Arabic" w:hAnsi="Simplified Arabic"/>
          <w:color w:val="0000FF"/>
          <w:sz w:val="28"/>
          <w:szCs w:val="28"/>
          <w:rtl/>
        </w:rPr>
        <w:t>العلاقة مع الوالدين</w:t>
      </w:r>
    </w:p>
    <w:p w:rsidR="00D13A9A" w:rsidRPr="00D13A9A" w:rsidRDefault="00D13A9A" w:rsidP="00D13A9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13A9A">
        <w:rPr>
          <w:rFonts w:ascii="Simplified Arabic" w:hAnsi="Simplified Arabic" w:hint="cs"/>
          <w:color w:val="0000FF"/>
          <w:sz w:val="28"/>
          <w:szCs w:val="28"/>
          <w:rtl/>
        </w:rPr>
        <w:t>الاستغفار للوالدين اللذين ماتا على الكفر</w:t>
      </w:r>
    </w:p>
    <w:p w:rsidR="00D13A9A" w:rsidRPr="00D13A9A" w:rsidRDefault="00D13A9A" w:rsidP="00D13A9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4B1347" w:rsidRPr="00D13A9A" w:rsidRDefault="00D13A9A" w:rsidP="00D13A9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13A9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B1347" w:rsidRPr="00D13A9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B1347" w:rsidRPr="00D13A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لمن توفي والداه على الكفر والضلال جهلاً أن يدعو بهذا الدعاء: </w:t>
      </w:r>
      <w:r w:rsidRPr="00D13A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4B1347" w:rsidRPr="00D13A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أستغفر الله لي ولوالدي وللمؤمنين والمؤمنات والمسلمين والمسلمات الأحياء منهم والأموات</w:t>
      </w:r>
      <w:r w:rsidRPr="00D13A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4B1347" w:rsidRPr="00D13A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أي</w:t>
      </w:r>
      <w:r w:rsidRPr="00D13A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4B1347" w:rsidRPr="00D13A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أستغفر لوالدي؟</w:t>
      </w:r>
    </w:p>
    <w:p w:rsidR="004B1347" w:rsidRPr="00D13A9A" w:rsidRDefault="00D13A9A" w:rsidP="00D13A9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13A9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B1347" w:rsidRPr="00D13A9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B1347" w:rsidRPr="00D13A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مات على الكفر وتحقق ذلك منه لا يجوز أن يُستغفر له كما قال -جل وعلا-:</w:t>
      </w:r>
      <w:r w:rsidRPr="00D13A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13A9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D13A9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مَا كَانَ</w:t>
      </w:r>
      <w:r w:rsidRPr="00D13A9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D13A9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لِلنَّبِيِّ وَالَّذِينَ آمَنُواْ أَن يَسْتَغْفِرُواْ لِلْمُشْرِكِينَ وَلَوْ كَانُواْ أُوْلِي قُرْبَى مِن بَعْدِ مَا تَبَيَّنَ لَهُمْ أَنَّهُمْ أَصْحَابُ الْجَحِيمِ</w:t>
      </w:r>
      <w:r w:rsidRPr="00D13A9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4B1347" w:rsidRPr="00D13A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13A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4B1347" w:rsidRPr="00D13A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التوبة: ١١٣</w:t>
      </w:r>
      <w:r w:rsidRPr="00D13A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]، و</w:t>
      </w:r>
      <w:r w:rsidR="004B1347" w:rsidRPr="00D13A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قال الله -جل وعلا- مخاطبًا نبيه </w:t>
      </w:r>
      <w:r w:rsidRPr="00D13A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B1347" w:rsidRPr="00D13A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الصلاة والسلا</w:t>
      </w:r>
      <w:r w:rsidRPr="00D13A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م-:</w:t>
      </w:r>
      <w:r w:rsidRPr="00D13A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13A9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D13A9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اسْتَغْفِرْ لَهُمْ أَوْ لاَ تَسْتَغْفِرْ لَهُمْ إِن تَسْتَغْفِرْ لَهُمْ سَبْعِينَ مَرَّةً فَلَن يَغْفِرَ اللَّهُ لَهُمْ</w:t>
      </w:r>
      <w:r w:rsidRPr="00D13A9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D13A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4B1347" w:rsidRPr="00D13A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التوبة: ٨٠</w:t>
      </w:r>
      <w:r w:rsidRPr="00D13A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4B1347" w:rsidRPr="00D13A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فهذا أمر محسوم ليس بقابل للغفران مادام مات على الكفر</w:t>
      </w:r>
      <w:r w:rsidRPr="00D13A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قال تعالى: </w:t>
      </w:r>
      <w:r w:rsidRPr="00D13A9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D13A9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إِنَّ اللَّهَ لاَ يَغْفِرُ أَن يُشْرَكَ بِهِ وَيَغْفِرُ مَا دُونَ ذَلِكَ لِمَن يَشَاء</w:t>
      </w:r>
      <w:r w:rsidRPr="00D13A9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 xml:space="preserve">} </w:t>
      </w:r>
      <w:r w:rsidRPr="00D13A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4B1347" w:rsidRPr="00D13A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النساء: ٤٨</w:t>
      </w:r>
      <w:r w:rsidR="004B1347" w:rsidRPr="00D13A9A">
        <w:rPr>
          <w:rFonts w:ascii="Simplified Arabic" w:eastAsiaTheme="minorHAnsi" w:hAnsi="Simplified Arabic" w:cs="Simplified Arabic"/>
          <w:noProof w:val="0"/>
          <w:sz w:val="28"/>
          <w:szCs w:val="28"/>
        </w:rPr>
        <w:t xml:space="preserve"> </w:t>
      </w:r>
      <w:r w:rsidRPr="00D13A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4B1347" w:rsidRPr="00D13A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فمن تُحققت وفاته على الكفر فإنه لا يجوز أن يستغفر له</w:t>
      </w:r>
      <w:r w:rsidRPr="00D13A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أن يُدعى له</w:t>
      </w:r>
      <w:r w:rsidR="004B1347" w:rsidRPr="00D13A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D13A9A" w:rsidRPr="00D13A9A" w:rsidRDefault="00D13A9A" w:rsidP="00D13A9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D13A9A" w:rsidRDefault="004B1347" w:rsidP="00D13A9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13A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D13A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D13A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والسبعون </w:t>
      </w:r>
      <w:r w:rsidRPr="00D13A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D13A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13A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D13A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D13A9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668C5AC-7D19-41BF-A3D2-4C902C6DC841}"/>
    <w:embedBold r:id="rId2" w:fontKey="{9A911955-CDC5-4584-A941-4D296A9E6C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1F0480-4346-4EBE-8EE9-906AA4194A92}"/>
    <w:embedBold r:id="rId4" w:fontKey="{B9F7C02A-4941-4C5B-B89A-3EFA677E45B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64AC4E6-4F60-46F4-92AA-C63165D54AA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B435A86-2EFD-4FFB-B352-76527A149D28}"/>
    <w:embedBold r:id="rId7" w:fontKey="{A54ABD37-B14A-42FA-B053-7D4BD66B02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F521264-DA48-4A37-89E5-5F96944C085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2CF775E-2181-4FC6-9112-CF5AFA495C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1347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347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57C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A9A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49B400C-2614-4A42-B71E-3F4D7ABBF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134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2013-01-01T06:46:00Z</dcterms:created>
  <dcterms:modified xsi:type="dcterms:W3CDTF">2019-07-11T13:52:00Z</dcterms:modified>
</cp:coreProperties>
</file>