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2D7D" w:rsidRPr="00292D7D" w:rsidRDefault="006F3220" w:rsidP="00292D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3220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292D7D" w:rsidRPr="00292D7D" w:rsidRDefault="00292D7D" w:rsidP="00292D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2D7D">
        <w:rPr>
          <w:rFonts w:ascii="Simplified Arabic" w:hAnsi="Simplified Arabic" w:hint="cs"/>
          <w:color w:val="0000FF"/>
          <w:sz w:val="28"/>
          <w:szCs w:val="28"/>
          <w:rtl/>
        </w:rPr>
        <w:t>قراءة القرآن من الهاتف وتقليب صفحاته بالقلم</w:t>
      </w:r>
    </w:p>
    <w:p w:rsidR="00292D7D" w:rsidRDefault="00292D7D" w:rsidP="00292D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E3296" w:rsidRPr="00292D7D" w:rsidRDefault="00292D7D" w:rsidP="00292D7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92D7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E3296" w:rsidRPr="00292D7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3296"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قرأ</w:t>
      </w:r>
      <w:r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القرآن من الهاتف النقّ</w:t>
      </w:r>
      <w:r w:rsidR="006F32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bookmarkStart w:id="0" w:name="_GoBack"/>
      <w:bookmarkEnd w:id="0"/>
      <w:r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 وكنت</w:t>
      </w:r>
      <w:r w:rsidR="007E3296"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قلب صفحاته بقلم</w:t>
      </w:r>
      <w:r w:rsidR="007E3296"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</w:t>
      </w:r>
      <w:r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هاتف</w:t>
      </w:r>
      <w:r w:rsidR="007E3296"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يلزم</w:t>
      </w:r>
      <w:r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ني</w:t>
      </w:r>
      <w:r w:rsidR="007E3296" w:rsidRPr="00292D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وضوء؟ </w:t>
      </w:r>
    </w:p>
    <w:p w:rsidR="007E3296" w:rsidRPr="00292D7D" w:rsidRDefault="00292D7D" w:rsidP="00355FA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92D7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صفحة الهاتف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التي بانت عليها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حروف القرآن هي مثل صفحة المصحف، ف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الهاتف النقال 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يسمونه المحمول فيه برامج فيها المصحف بصفته وهيئته كأنك تقرأ من المصحف المطبوع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كانت الكتابة بارزة تُرى على الشاشة فإن حكمها حكم الورق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لا تُمس إلا على طهارة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ولمس أو مسك الجوال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من الخلف في لحظة عرض نص القرآن مثل مسك المصحف بغلافه، 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ويبقى أنه إذا قلب 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صفحات الجوال بأصبعه لا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>بد أن يكون متطهرًا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>كما قال السائل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يقلبه ب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قلم الجوال فلا يلزمه وضوء حينئذٍ؛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لأنه من وراء حائل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E3296" w:rsidRPr="00292D7D">
        <w:rPr>
          <w:rFonts w:ascii="Simplified Arabic" w:hAnsi="Simplified Arabic" w:cs="Simplified Arabic" w:hint="cs"/>
          <w:sz w:val="28"/>
          <w:szCs w:val="28"/>
          <w:rtl/>
        </w:rPr>
        <w:t xml:space="preserve"> من غير لمس مباشر.</w:t>
      </w:r>
    </w:p>
    <w:p w:rsidR="00292D7D" w:rsidRPr="00292D7D" w:rsidRDefault="00292D7D" w:rsidP="00292D7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92D7D" w:rsidRDefault="007E3296" w:rsidP="00292D7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92D7D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292D7D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السادسة و</w:t>
      </w:r>
      <w:r w:rsidRPr="00292D7D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292D7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292D7D">
        <w:rPr>
          <w:rFonts w:ascii="Simplified Arabic" w:hAnsi="Simplified Arabic" w:cs="Simplified Arabic"/>
          <w:sz w:val="28"/>
          <w:szCs w:val="28"/>
          <w:rtl/>
        </w:rPr>
        <w:t>/</w:t>
      </w:r>
      <w:r w:rsidRPr="00292D7D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292D7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92D7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F73A9D-269E-4ECE-A945-3D14A81047F5}"/>
    <w:embedBold r:id="rId2" w:fontKey="{13523B66-2A99-4718-8992-0FB3C1FE44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6B14FD-7628-4B42-814D-09B5CC21C1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6B9F46-541E-4377-B71E-1A1629CD5D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AC89479-EEFE-420C-90D4-116CF381A319}"/>
    <w:embedBold r:id="rId6" w:fontKey="{96D01AF9-2334-4196-8E78-9386929065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54A023-E605-43C7-95B1-A374D85998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0D83E8-7AFE-4325-B5A9-02B7084B84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329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2D7D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5FAD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3220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296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70E602"/>
  <w15:docId w15:val="{12287657-0E2E-4F80-93CB-FC85DEEA5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2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2013-02-05T05:40:00Z</dcterms:created>
  <dcterms:modified xsi:type="dcterms:W3CDTF">2019-07-15T11:46:00Z</dcterms:modified>
</cp:coreProperties>
</file>