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497" w:rsidRPr="00DC5497" w:rsidRDefault="00831268" w:rsidP="00DC54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1268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:rsidR="00DC5497" w:rsidRPr="00DC5497" w:rsidRDefault="00DC5497" w:rsidP="00DC54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5497">
        <w:rPr>
          <w:rFonts w:ascii="Simplified Arabic" w:hAnsi="Simplified Arabic" w:hint="cs"/>
          <w:color w:val="0000FF"/>
          <w:sz w:val="28"/>
          <w:szCs w:val="28"/>
          <w:rtl/>
        </w:rPr>
        <w:t>لبس السروال تحت الإحرام نسيانًا</w:t>
      </w:r>
    </w:p>
    <w:p w:rsidR="00DC5497" w:rsidRPr="00DC5497" w:rsidRDefault="00DC5497" w:rsidP="00DC54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14DFE" w:rsidRPr="00DC5497" w:rsidRDefault="00DC5497" w:rsidP="00DC54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54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14DFE" w:rsidRPr="00DC54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4DFE" w:rsidRPr="00DC54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C54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ذهبت إلى مكة لعمل</w:t>
      </w:r>
      <w:r w:rsidR="00914DFE" w:rsidRPr="00DC54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عمرة</w:t>
      </w:r>
      <w:r w:rsidRPr="00DC54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14DFE" w:rsidRPr="00DC54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وحين دخلت الطواف اتضح لي بأنني لابس سروال</w:t>
      </w:r>
      <w:r w:rsidR="008312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914DFE" w:rsidRPr="00DC54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داخليًّا من تحت الإحرام ناسيًا إياه، فما الحكم في ذلك؟    </w:t>
      </w:r>
    </w:p>
    <w:p w:rsidR="00914DFE" w:rsidRPr="00DC5497" w:rsidRDefault="00DC5497" w:rsidP="00DC54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C54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14DFE" w:rsidRPr="00DC54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4DFE" w:rsidRPr="00DC5497">
        <w:rPr>
          <w:rFonts w:ascii="Simplified Arabic" w:hAnsi="Simplified Arabic" w:cs="Simplified Arabic" w:hint="cs"/>
          <w:sz w:val="28"/>
          <w:szCs w:val="28"/>
          <w:rtl/>
        </w:rPr>
        <w:t xml:space="preserve"> الناسي ما عليه شيء</w:t>
      </w:r>
      <w:r w:rsidRPr="00DC549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DFE" w:rsidRPr="00DC5497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ذكر عليه أن يخلعه فورًا</w:t>
      </w:r>
      <w:r w:rsidRPr="00DC5497">
        <w:rPr>
          <w:rFonts w:ascii="Simplified Arabic" w:hAnsi="Simplified Arabic" w:cs="Simplified Arabic" w:hint="cs"/>
          <w:sz w:val="28"/>
          <w:szCs w:val="28"/>
          <w:rtl/>
        </w:rPr>
        <w:t>، ومادام ناسيًا لا شيء عليه، و</w:t>
      </w:r>
      <w:r w:rsidR="00914DFE" w:rsidRPr="00DC5497">
        <w:rPr>
          <w:rFonts w:ascii="Simplified Arabic" w:hAnsi="Simplified Arabic" w:cs="Simplified Arabic" w:hint="cs"/>
          <w:sz w:val="28"/>
          <w:szCs w:val="28"/>
          <w:rtl/>
        </w:rPr>
        <w:t>لا يلزمه شيء.</w:t>
      </w:r>
    </w:p>
    <w:p w:rsidR="00DC5497" w:rsidRPr="00DC5497" w:rsidRDefault="00DC5497" w:rsidP="00DC54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C5497" w:rsidRDefault="00914DFE" w:rsidP="00DC54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C5497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DC5497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DC5497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DC5497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DC5497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DC549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C5497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DC5497">
        <w:rPr>
          <w:rFonts w:ascii="Simplified Arabic" w:hAnsi="Simplified Arabic" w:cs="Simplified Arabic"/>
          <w:sz w:val="28"/>
          <w:szCs w:val="28"/>
          <w:rtl/>
        </w:rPr>
        <w:t>/</w:t>
      </w:r>
      <w:r w:rsidRPr="00DC5497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DC549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C54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A752EF-ED23-4507-8158-FA641B22E2B7}"/>
    <w:embedBold r:id="rId2" w:fontKey="{C4FA1246-F5AF-4543-9562-D704815205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F8696B-6F04-4349-9E84-2EB3CE25DE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79114A6-4AE3-4C83-987B-2DE2AFCF9F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EFF2AD9-5C72-4AF1-A29C-8E4BB1BFE390}"/>
    <w:embedBold r:id="rId6" w:fontKey="{92BC57BE-8BDF-4B8A-A112-1BA0AEB1AB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43C972-2279-4ACE-825E-EBAB859A50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5294A77-73CA-4BDB-9117-48D2EE4F6A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4DF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268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4DFE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497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9DFC67"/>
  <w15:docId w15:val="{3EAC2FFD-6B96-4798-BC14-380FD1BC8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4DF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2013-02-05T08:02:00Z</dcterms:created>
  <dcterms:modified xsi:type="dcterms:W3CDTF">2019-07-15T11:55:00Z</dcterms:modified>
</cp:coreProperties>
</file>