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EC6" w:rsidRPr="00914EC6" w:rsidRDefault="00914EC6" w:rsidP="00914E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4EC6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914EC6" w:rsidRPr="00914EC6" w:rsidRDefault="00914EC6" w:rsidP="00914E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4EC6">
        <w:rPr>
          <w:rFonts w:ascii="Simplified Arabic" w:hAnsi="Simplified Arabic" w:hint="cs"/>
          <w:color w:val="0000FF"/>
          <w:sz w:val="28"/>
          <w:szCs w:val="28"/>
          <w:rtl/>
        </w:rPr>
        <w:t>ختم القرآن كاملًا في التراويح</w:t>
      </w:r>
    </w:p>
    <w:p w:rsidR="00914EC6" w:rsidRPr="00914EC6" w:rsidRDefault="00914EC6" w:rsidP="00914E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63C67" w:rsidRPr="00914EC6" w:rsidRDefault="00151956" w:rsidP="00914E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14E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3C67" w:rsidRPr="00914E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3C67" w:rsidRPr="00914E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السنة في التراويح وقيام رمضان أن يقرأ الإمام القرآن كاملاً على جماعة مسجده؟</w:t>
      </w:r>
    </w:p>
    <w:p w:rsidR="00363C67" w:rsidRDefault="00151956" w:rsidP="00914EC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14E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3C67" w:rsidRPr="00914E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3C67">
        <w:rPr>
          <w:rFonts w:hint="cs"/>
          <w:b/>
          <w:sz w:val="32"/>
          <w:szCs w:val="36"/>
          <w:rtl/>
        </w:rPr>
        <w:t xml:space="preserve"> 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>سماع القرآن من الإمام أمر مطلوب ومرغّب فيه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والمستمع شريك للقارئ في الأجر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وذلك إذا كان لا يشق على المأمومين يسمعهم ما لا يشق عليهم وما لا يكلفهم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صلاة الليل كما ثبت عنه -عليه الصلاة والسلام- أنها ت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>طال ويُكثر فيها من القراءة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وقد ثبت عنه -عليه الصلاة والسلام- أنه قرأ في ركعة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البقرة ثم النساء ثم آل عمران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لكن لا شك أن الناس إذا صلوا في جماعة قد لا يطيقون مثل هذا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والمطلوب من الإمام أن يخفف على الناس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ولا يشق عليهم ولا ينفرهم ولا يكون فتانًا كما جاء في حديث معاذ </w:t>
      </w:r>
      <w:r w:rsidR="00363C67" w:rsidRPr="00914E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914E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يا معاذ </w:t>
      </w:r>
      <w:r w:rsidR="00363C67" w:rsidRPr="00914E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أفتان</w:t>
      </w:r>
      <w:r w:rsidRPr="00914E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أنت</w:t>
      </w:r>
      <w:r w:rsidR="00363C67" w:rsidRPr="00914EC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؟!»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14EC6" w:rsidRPr="00914EC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914EC6" w:rsidRPr="00914EC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705</w:t>
      </w:r>
      <w:r w:rsidR="00914EC6" w:rsidRPr="00914EC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إذا كان لا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يشق عليهم إسماعهم القرآن كاملًا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لاسيما وأن الناس في العصور المتأخرة صاروا لا يتحملون مثل هذه الأمور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ولذا يقل أن تجد من الأئمة من يختم القرآن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كل هذا لأنهم عودوا المأمومين على قراءة شيء يسير في الركعة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وكان إلى وقت قريب والناس يختمون القرآن في ليالي رمضان مرة أو مرتين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وبعضهم يختم ثلاث مرات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والناس يتجاوبون مع هذا ولا يتذمرون ولا يتضايقون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لكن الناس على ما عُوِّدوا مع الأسف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وفي الحقيقة أن الذي يتعامل مع الله في مثل هذه المواطن هو القلب وليس البدن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ووجد من كبار السن من يتحمل القيام الطويل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ووجد من الشباب الممتعين بالصحة والسلامة والقوة والجلد من يتضايق إذا زاد الإمام آية واحدة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يوطّن نفسه على الخير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وأن يصبر عليه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وإذا عوّد نفسه تعوّدت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لكن الإشكال إذا تساهل في مثل هذا الأمر واستمر على هذا التساهل فإن مثل هذا التساهل لا نهاية له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فنجد من يتذمر من قراءة نصف صفحة من الشباب مع الأسف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 ولأئمة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المساجد دور في مثل هذا حيث عودوهم على ذلك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وتجد الناس يزدحمون على المسجد الذي إمامه يخفف إلى هذا الحد أو أقل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وتُهجر المساجد التي يُقرأ فيها أكثر من هذا القدر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المسألة هي ليالي معدودة وأيام تنتهي في ليالٍ فاضلة وأوقات مضاعفات فعلى الإنسان أن يحتمل ويصبر ويتحمل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 فإذا قرأ الإمام القرآن كاملًا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وأسمعه الناس لا شك أن هذا أفضل وأكمل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يشق عليهم ذلك ولاحظ المأمومين وفيهم مَن لا يحتمل مثل هذه الأمور 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 xml:space="preserve">خفف عنهم فهو مأجور 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914EC6" w:rsidRPr="00914EC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63C67" w:rsidRPr="00914EC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7D5A" w:rsidRPr="00914EC6" w:rsidRDefault="00363C67" w:rsidP="00914EC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14EC6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14EC6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914EC6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914EC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914EC6">
        <w:rPr>
          <w:rFonts w:ascii="Simplified Arabic" w:hAnsi="Simplified Arabic" w:cs="Simplified Arabic"/>
          <w:sz w:val="28"/>
          <w:szCs w:val="28"/>
          <w:rtl/>
        </w:rPr>
        <w:t>/</w:t>
      </w:r>
      <w:r w:rsidRPr="00914EC6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914EC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14EC6" w:rsidSect="00363C67">
      <w:pgSz w:w="11906" w:h="16838"/>
      <w:pgMar w:top="1134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CB1" w:rsidRDefault="00745CB1" w:rsidP="00363C67">
      <w:r>
        <w:separator/>
      </w:r>
    </w:p>
  </w:endnote>
  <w:endnote w:type="continuationSeparator" w:id="0">
    <w:p w:rsidR="00745CB1" w:rsidRDefault="00745CB1" w:rsidP="00363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CD0755-1F66-4263-B3B6-4662EAF29FA1}"/>
    <w:embedBold r:id="rId2" w:fontKey="{6CDEF436-4A05-4A62-ACC2-A851F1BF9A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4F6096-63B5-4109-9CCA-71A5EFD449F0}"/>
    <w:embedBold r:id="rId4" w:fontKey="{58DA5449-BDC3-47B6-A048-797976EE385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2CAAA3F-49E4-416B-A941-6BE73443D9F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E96A7D7-1B8D-44CD-A16A-3186E5AFA908}"/>
    <w:embedBold r:id="rId7" w:fontKey="{9A4F8FEF-36CB-46D4-A6A7-01B9E0043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A4BE6C6-E857-45E5-86C6-277F97ED01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549AEB3-D7AE-4818-B809-D8955598C2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CB1" w:rsidRDefault="00745CB1" w:rsidP="00363C67">
      <w:r>
        <w:separator/>
      </w:r>
    </w:p>
  </w:footnote>
  <w:footnote w:type="continuationSeparator" w:id="0">
    <w:p w:rsidR="00745CB1" w:rsidRDefault="00745CB1" w:rsidP="00363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C6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1956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3C67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851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1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4EC6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B87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27F3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11724B-04EF-465B-876C-125AF46D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C6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363C67"/>
  </w:style>
  <w:style w:type="character" w:customStyle="1" w:styleId="Char0">
    <w:name w:val="نص حاشية سفلية Char"/>
    <w:basedOn w:val="a0"/>
    <w:link w:val="a4"/>
    <w:semiHidden/>
    <w:rsid w:val="00363C6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63C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2013-02-05T08:21:00Z</dcterms:created>
  <dcterms:modified xsi:type="dcterms:W3CDTF">2019-07-15T12:10:00Z</dcterms:modified>
</cp:coreProperties>
</file>