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410117" w14:textId="77777777" w:rsidR="00686889" w:rsidRPr="00686889" w:rsidRDefault="00686889" w:rsidP="0068688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86889">
        <w:rPr>
          <w:rFonts w:ascii="Simplified Arabic" w:hAnsi="Simplified Arabic" w:hint="cs"/>
          <w:color w:val="0000FF"/>
          <w:sz w:val="28"/>
          <w:szCs w:val="28"/>
          <w:rtl/>
        </w:rPr>
        <w:t>أصول الفقه</w:t>
      </w:r>
    </w:p>
    <w:p w14:paraId="05D39365" w14:textId="77777777" w:rsidR="00686889" w:rsidRPr="00686889" w:rsidRDefault="00686889" w:rsidP="0068688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86889">
        <w:rPr>
          <w:rFonts w:ascii="Simplified Arabic" w:hAnsi="Simplified Arabic" w:hint="cs"/>
          <w:color w:val="0000FF"/>
          <w:sz w:val="28"/>
          <w:szCs w:val="28"/>
          <w:rtl/>
        </w:rPr>
        <w:t>فهم النصوص بالرأي</w:t>
      </w:r>
    </w:p>
    <w:p w14:paraId="0931F0F4" w14:textId="77777777" w:rsidR="00686889" w:rsidRPr="00686889" w:rsidRDefault="00686889" w:rsidP="0068688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14:paraId="5BF56E92" w14:textId="77777777" w:rsidR="00706D68" w:rsidRPr="00686889" w:rsidRDefault="00686889" w:rsidP="0068688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8688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06D68" w:rsidRPr="0068688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06D68" w:rsidRPr="0068688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يحق لي أو لكل أحد أن يفهم النصوص من عند نفسه ولا يلتفت إلى ما جاء عن النبي -صلى الله عليه وسلم-</w:t>
      </w:r>
      <w:r w:rsidRPr="0068688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706D68" w:rsidRPr="0068688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ولا إلى ما جاء عن أصحابه وسلف هذه الأمة؟  </w:t>
      </w:r>
    </w:p>
    <w:p w14:paraId="719FBE23" w14:textId="05B0C4C3" w:rsidR="00706D68" w:rsidRPr="00686889" w:rsidRDefault="00686889" w:rsidP="0071646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8688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06D68" w:rsidRPr="0068688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06D68" w:rsidRPr="00686889">
        <w:rPr>
          <w:rFonts w:ascii="Simplified Arabic" w:hAnsi="Simplified Arabic" w:cs="Simplified Arabic" w:hint="cs"/>
          <w:sz w:val="28"/>
          <w:szCs w:val="28"/>
          <w:rtl/>
        </w:rPr>
        <w:t xml:space="preserve"> جاء الوعيد</w:t>
      </w:r>
      <w:r w:rsidRPr="00686889">
        <w:rPr>
          <w:rFonts w:ascii="Simplified Arabic" w:hAnsi="Simplified Arabic" w:cs="Simplified Arabic" w:hint="cs"/>
          <w:sz w:val="28"/>
          <w:szCs w:val="28"/>
          <w:rtl/>
        </w:rPr>
        <w:t xml:space="preserve"> الشديد على من فسر القرآن برأيه، </w:t>
      </w:r>
      <w:r w:rsidR="00706D68" w:rsidRPr="00686889">
        <w:rPr>
          <w:rFonts w:ascii="Simplified Arabic" w:hAnsi="Simplified Arabic" w:cs="Simplified Arabic" w:hint="cs"/>
          <w:sz w:val="28"/>
          <w:szCs w:val="28"/>
          <w:rtl/>
        </w:rPr>
        <w:t>ومن جزم بأن هذا مراد النبي -عليه الصلاة والسلام- من هذا الحديث</w:t>
      </w:r>
      <w:r w:rsidR="0071646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06D68" w:rsidRPr="00686889">
        <w:rPr>
          <w:rFonts w:ascii="Simplified Arabic" w:hAnsi="Simplified Arabic" w:cs="Simplified Arabic" w:hint="cs"/>
          <w:sz w:val="28"/>
          <w:szCs w:val="28"/>
          <w:rtl/>
        </w:rPr>
        <w:t xml:space="preserve"> لا يجوز له ذلك</w:t>
      </w:r>
      <w:r w:rsidRPr="0068688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06D68" w:rsidRPr="00686889">
        <w:rPr>
          <w:rFonts w:ascii="Simplified Arabic" w:hAnsi="Simplified Arabic" w:cs="Simplified Arabic" w:hint="cs"/>
          <w:sz w:val="28"/>
          <w:szCs w:val="28"/>
          <w:rtl/>
        </w:rPr>
        <w:t xml:space="preserve"> بل عليه أن يعتمد على ما جاء عن النبي -عليه الصلاة والسلام-</w:t>
      </w:r>
      <w:r w:rsidRPr="0068688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06D68" w:rsidRPr="00686889">
        <w:rPr>
          <w:rFonts w:ascii="Simplified Arabic" w:hAnsi="Simplified Arabic" w:cs="Simplified Arabic" w:hint="cs"/>
          <w:sz w:val="28"/>
          <w:szCs w:val="28"/>
          <w:rtl/>
        </w:rPr>
        <w:t xml:space="preserve"> وما ج</w:t>
      </w:r>
      <w:r w:rsidRPr="00686889">
        <w:rPr>
          <w:rFonts w:ascii="Simplified Arabic" w:hAnsi="Simplified Arabic" w:cs="Simplified Arabic" w:hint="cs"/>
          <w:sz w:val="28"/>
          <w:szCs w:val="28"/>
          <w:rtl/>
        </w:rPr>
        <w:t>اء عن سلف هذه الأمة</w:t>
      </w:r>
      <w:r w:rsidR="00706D68" w:rsidRPr="00686889">
        <w:rPr>
          <w:rFonts w:ascii="Simplified Arabic" w:hAnsi="Simplified Arabic" w:cs="Simplified Arabic" w:hint="cs"/>
          <w:sz w:val="28"/>
          <w:szCs w:val="28"/>
          <w:rtl/>
        </w:rPr>
        <w:t xml:space="preserve"> الذين </w:t>
      </w:r>
      <w:r w:rsidRPr="00686889">
        <w:rPr>
          <w:rFonts w:ascii="Simplified Arabic" w:hAnsi="Simplified Arabic" w:cs="Simplified Arabic" w:hint="cs"/>
          <w:sz w:val="28"/>
          <w:szCs w:val="28"/>
          <w:rtl/>
        </w:rPr>
        <w:t>عاصروا التنزيل و</w:t>
      </w:r>
      <w:r w:rsidR="00706D68" w:rsidRPr="00686889">
        <w:rPr>
          <w:rFonts w:ascii="Simplified Arabic" w:hAnsi="Simplified Arabic" w:cs="Simplified Arabic" w:hint="cs"/>
          <w:sz w:val="28"/>
          <w:szCs w:val="28"/>
          <w:rtl/>
        </w:rPr>
        <w:t>عاصروا النبي -عليه الصلاة والسلام- وعايشوه وفهموا عنه</w:t>
      </w:r>
      <w:r w:rsidRPr="0068688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06D68" w:rsidRPr="00686889">
        <w:rPr>
          <w:rFonts w:ascii="Simplified Arabic" w:hAnsi="Simplified Arabic" w:cs="Simplified Arabic" w:hint="cs"/>
          <w:sz w:val="28"/>
          <w:szCs w:val="28"/>
          <w:rtl/>
        </w:rPr>
        <w:t xml:space="preserve"> فهم أصح فهمًا وأدق فهمًا ممن جاء بعدهم</w:t>
      </w:r>
      <w:r w:rsidRPr="00686889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706D68" w:rsidRPr="00686889">
        <w:rPr>
          <w:rFonts w:ascii="Simplified Arabic" w:hAnsi="Simplified Arabic" w:cs="Simplified Arabic" w:hint="cs"/>
          <w:sz w:val="28"/>
          <w:szCs w:val="28"/>
          <w:rtl/>
        </w:rPr>
        <w:t xml:space="preserve"> ثم بعد ذلك إذا فسَّر النصوص بالنصوص </w:t>
      </w:r>
      <w:r w:rsidR="0071646C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06D68" w:rsidRPr="008114DF">
        <w:rPr>
          <w:rFonts w:ascii="Simplified Arabic" w:hAnsi="Simplified Arabic" w:cs="Simplified Arabic" w:hint="cs"/>
          <w:sz w:val="28"/>
          <w:szCs w:val="28"/>
          <w:rtl/>
        </w:rPr>
        <w:t>وأولى</w:t>
      </w:r>
      <w:r w:rsidR="00706D68" w:rsidRPr="00686889">
        <w:rPr>
          <w:rFonts w:ascii="Simplified Arabic" w:hAnsi="Simplified Arabic" w:cs="Simplified Arabic" w:hint="cs"/>
          <w:sz w:val="28"/>
          <w:szCs w:val="28"/>
          <w:rtl/>
        </w:rPr>
        <w:t xml:space="preserve"> ما يُفسر به القرآن</w:t>
      </w:r>
      <w:r w:rsidRPr="00686889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06D68" w:rsidRPr="00686889">
        <w:rPr>
          <w:rFonts w:ascii="Simplified Arabic" w:hAnsi="Simplified Arabic" w:cs="Simplified Arabic" w:hint="cs"/>
          <w:sz w:val="28"/>
          <w:szCs w:val="28"/>
          <w:rtl/>
        </w:rPr>
        <w:t xml:space="preserve"> القرآن</w:t>
      </w:r>
      <w:r w:rsidRPr="0068688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06D68" w:rsidRPr="00686889">
        <w:rPr>
          <w:rFonts w:ascii="Simplified Arabic" w:hAnsi="Simplified Arabic" w:cs="Simplified Arabic" w:hint="cs"/>
          <w:sz w:val="28"/>
          <w:szCs w:val="28"/>
          <w:rtl/>
        </w:rPr>
        <w:t xml:space="preserve"> ثم السنة</w:t>
      </w:r>
      <w:r w:rsidRPr="0068688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06D68" w:rsidRPr="00686889">
        <w:rPr>
          <w:rFonts w:ascii="Simplified Arabic" w:hAnsi="Simplified Arabic" w:cs="Simplified Arabic" w:hint="cs"/>
          <w:sz w:val="28"/>
          <w:szCs w:val="28"/>
          <w:rtl/>
        </w:rPr>
        <w:t xml:space="preserve"> ثم بأقوال الصحابة والتابعين</w:t>
      </w:r>
      <w:r w:rsidRPr="0068688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06D68" w:rsidRPr="0068688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1646C">
        <w:rPr>
          <w:rFonts w:ascii="Simplified Arabic" w:hAnsi="Simplified Arabic" w:cs="Simplified Arabic" w:hint="cs"/>
          <w:sz w:val="28"/>
          <w:szCs w:val="28"/>
          <w:rtl/>
        </w:rPr>
        <w:t xml:space="preserve">ثم </w:t>
      </w:r>
      <w:r w:rsidR="00706D68" w:rsidRPr="00686889">
        <w:rPr>
          <w:rFonts w:ascii="Simplified Arabic" w:hAnsi="Simplified Arabic" w:cs="Simplified Arabic" w:hint="cs"/>
          <w:sz w:val="28"/>
          <w:szCs w:val="28"/>
          <w:rtl/>
        </w:rPr>
        <w:t>بلغة العرب</w:t>
      </w:r>
      <w:r w:rsidR="0071646C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06D68" w:rsidRPr="0068688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1646C">
        <w:rPr>
          <w:rFonts w:ascii="Simplified Arabic" w:hAnsi="Simplified Arabic" w:cs="Simplified Arabic" w:hint="cs"/>
          <w:sz w:val="28"/>
          <w:szCs w:val="28"/>
          <w:rtl/>
        </w:rPr>
        <w:t xml:space="preserve">فلابد </w:t>
      </w:r>
      <w:r w:rsidR="00706D68" w:rsidRPr="00686889">
        <w:rPr>
          <w:rFonts w:ascii="Simplified Arabic" w:hAnsi="Simplified Arabic" w:cs="Simplified Arabic" w:hint="cs"/>
          <w:sz w:val="28"/>
          <w:szCs w:val="28"/>
          <w:rtl/>
        </w:rPr>
        <w:t xml:space="preserve">أن يكون </w:t>
      </w:r>
      <w:r w:rsidR="0071646C">
        <w:rPr>
          <w:rFonts w:ascii="Simplified Arabic" w:hAnsi="Simplified Arabic" w:cs="Simplified Arabic" w:hint="cs"/>
          <w:sz w:val="28"/>
          <w:szCs w:val="28"/>
          <w:rtl/>
        </w:rPr>
        <w:t xml:space="preserve">لدى </w:t>
      </w:r>
      <w:r w:rsidR="00706D68" w:rsidRPr="00686889">
        <w:rPr>
          <w:rFonts w:ascii="Simplified Arabic" w:hAnsi="Simplified Arabic" w:cs="Simplified Arabic" w:hint="cs"/>
          <w:sz w:val="28"/>
          <w:szCs w:val="28"/>
          <w:rtl/>
        </w:rPr>
        <w:t>من يتصدى لتفسير النصوص وشرح ا</w:t>
      </w:r>
      <w:r w:rsidRPr="00686889">
        <w:rPr>
          <w:rFonts w:ascii="Simplified Arabic" w:hAnsi="Simplified Arabic" w:cs="Simplified Arabic" w:hint="cs"/>
          <w:sz w:val="28"/>
          <w:szCs w:val="28"/>
          <w:rtl/>
        </w:rPr>
        <w:t>لأحاديث وبيان ما تضمنته من معانٍ</w:t>
      </w:r>
      <w:r w:rsidR="00706D68" w:rsidRPr="00686889">
        <w:rPr>
          <w:rFonts w:ascii="Simplified Arabic" w:hAnsi="Simplified Arabic" w:cs="Simplified Arabic" w:hint="cs"/>
          <w:sz w:val="28"/>
          <w:szCs w:val="28"/>
          <w:rtl/>
        </w:rPr>
        <w:t xml:space="preserve"> وأحكام وآداب أن </w:t>
      </w:r>
      <w:r w:rsidR="0071646C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="00706D68" w:rsidRPr="00686889">
        <w:rPr>
          <w:rFonts w:ascii="Simplified Arabic" w:hAnsi="Simplified Arabic" w:cs="Simplified Arabic" w:hint="cs"/>
          <w:sz w:val="28"/>
          <w:szCs w:val="28"/>
          <w:rtl/>
        </w:rPr>
        <w:t>كون لديه الأهلية والآلة التي يستطيع أن يتعامل بها مع النصوص على طريقة أهل العلم</w:t>
      </w:r>
      <w:r w:rsidRPr="0068688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06D68" w:rsidRPr="00686889">
        <w:rPr>
          <w:rFonts w:ascii="Simplified Arabic" w:hAnsi="Simplified Arabic" w:cs="Simplified Arabic" w:hint="cs"/>
          <w:sz w:val="28"/>
          <w:szCs w:val="28"/>
          <w:rtl/>
        </w:rPr>
        <w:t xml:space="preserve"> أما أن يأتي من يفسر النصوص برأيه ويعتمد في ذلك على تحليلات أو فهوم من أناس ليست لهم عناية بالنصوص ولا ما يعين على فهم النصوص</w:t>
      </w:r>
      <w:r w:rsidR="0071646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06D68" w:rsidRPr="00686889">
        <w:rPr>
          <w:rFonts w:ascii="Simplified Arabic" w:hAnsi="Simplified Arabic" w:cs="Simplified Arabic" w:hint="cs"/>
          <w:sz w:val="28"/>
          <w:szCs w:val="28"/>
          <w:rtl/>
        </w:rPr>
        <w:t xml:space="preserve"> أو يلجأ إلى حقائق ع</w:t>
      </w:r>
      <w:r w:rsidR="0071646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706D68" w:rsidRPr="00686889">
        <w:rPr>
          <w:rFonts w:ascii="Simplified Arabic" w:hAnsi="Simplified Arabic" w:cs="Simplified Arabic" w:hint="cs"/>
          <w:sz w:val="28"/>
          <w:szCs w:val="28"/>
          <w:rtl/>
        </w:rPr>
        <w:t>رفي</w:t>
      </w:r>
      <w:r w:rsidR="0071646C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706D68" w:rsidRPr="00686889">
        <w:rPr>
          <w:rFonts w:ascii="Simplified Arabic" w:hAnsi="Simplified Arabic" w:cs="Simplified Arabic" w:hint="cs"/>
          <w:sz w:val="28"/>
          <w:szCs w:val="28"/>
          <w:rtl/>
        </w:rPr>
        <w:t xml:space="preserve">ة يفسر بها الحقائق الشرعية كمن يفسر المحروم </w:t>
      </w:r>
      <w:r w:rsidR="004C0099">
        <w:rPr>
          <w:rFonts w:ascii="Simplified Arabic" w:hAnsi="Simplified Arabic" w:cs="Simplified Arabic" w:hint="cs"/>
          <w:sz w:val="28"/>
          <w:szCs w:val="28"/>
          <w:rtl/>
        </w:rPr>
        <w:t xml:space="preserve">في قول الله: </w:t>
      </w:r>
      <w:r w:rsidRPr="00686889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{وَالَّذِينَ</w:t>
      </w:r>
      <w:r w:rsidRPr="0068688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686889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فِي</w:t>
      </w:r>
      <w:r w:rsidRPr="0068688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686889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أَمْوَالِهِمْ</w:t>
      </w:r>
      <w:r w:rsidRPr="0068688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686889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حَقٌّ</w:t>
      </w:r>
      <w:r w:rsidRPr="0068688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686889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مَّعْلُومٌ</w:t>
      </w:r>
      <w:r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.</w:t>
      </w:r>
      <w:r w:rsidRPr="0068688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686889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لِّلسَّائِلِ</w:t>
      </w:r>
      <w:r w:rsidRPr="0068688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686889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وَالْمَحْرُومِ}</w:t>
      </w:r>
      <w:r w:rsidRPr="0068688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86889">
        <w:rPr>
          <w:rFonts w:ascii="Simplified Arabic" w:hAnsi="Simplified Arabic" w:cs="Simplified Arabic" w:hint="cs"/>
          <w:sz w:val="28"/>
          <w:szCs w:val="28"/>
          <w:rtl/>
        </w:rPr>
        <w:t>[</w:t>
      </w:r>
      <w:r w:rsidR="00706D68" w:rsidRPr="00686889">
        <w:rPr>
          <w:rFonts w:ascii="Simplified Arabic" w:hAnsi="Simplified Arabic" w:cs="Simplified Arabic"/>
          <w:sz w:val="28"/>
          <w:szCs w:val="28"/>
          <w:rtl/>
        </w:rPr>
        <w:t>المعارج: ٢٤ - ٢٥</w:t>
      </w:r>
      <w:r w:rsidRPr="00686889">
        <w:rPr>
          <w:rFonts w:ascii="Simplified Arabic" w:hAnsi="Simplified Arabic" w:cs="Simplified Arabic" w:hint="cs"/>
          <w:sz w:val="28"/>
          <w:szCs w:val="28"/>
          <w:rtl/>
        </w:rPr>
        <w:t xml:space="preserve">]، </w:t>
      </w:r>
      <w:r w:rsidR="00706D68" w:rsidRPr="00686889">
        <w:rPr>
          <w:rFonts w:ascii="Simplified Arabic" w:hAnsi="Simplified Arabic" w:cs="Simplified Arabic" w:hint="cs"/>
          <w:sz w:val="28"/>
          <w:szCs w:val="28"/>
          <w:rtl/>
        </w:rPr>
        <w:t>يقول</w:t>
      </w:r>
      <w:r w:rsidRPr="00686889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06D68" w:rsidRPr="0068688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706D68" w:rsidRPr="00686889">
        <w:rPr>
          <w:rFonts w:ascii="Simplified Arabic" w:hAnsi="Simplified Arabic" w:cs="Simplified Arabic" w:hint="cs"/>
          <w:sz w:val="28"/>
          <w:szCs w:val="28"/>
          <w:rtl/>
        </w:rPr>
        <w:t>المحروم الذي عنده الأموال الطائلة ويقتر على نفسه وعلى ولده فلا ينفق منها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686889">
        <w:rPr>
          <w:rFonts w:ascii="Simplified Arabic" w:hAnsi="Simplified Arabic" w:cs="Simplified Arabic" w:hint="cs"/>
          <w:sz w:val="28"/>
          <w:szCs w:val="28"/>
          <w:rtl/>
        </w:rPr>
        <w:t>!</w:t>
      </w:r>
      <w:r w:rsidR="00706D68" w:rsidRPr="00686889">
        <w:rPr>
          <w:rFonts w:ascii="Simplified Arabic" w:hAnsi="Simplified Arabic" w:cs="Simplified Arabic" w:hint="cs"/>
          <w:sz w:val="28"/>
          <w:szCs w:val="28"/>
          <w:rtl/>
        </w:rPr>
        <w:t xml:space="preserve"> هذا تدفع له الزكاة؟</w:t>
      </w:r>
      <w:r w:rsidRPr="00686889">
        <w:rPr>
          <w:rFonts w:ascii="Simplified Arabic" w:hAnsi="Simplified Arabic" w:cs="Simplified Arabic" w:hint="cs"/>
          <w:sz w:val="28"/>
          <w:szCs w:val="28"/>
          <w:rtl/>
        </w:rPr>
        <w:t>!</w:t>
      </w:r>
      <w:r w:rsidR="00706D68" w:rsidRPr="00686889">
        <w:rPr>
          <w:rFonts w:ascii="Simplified Arabic" w:hAnsi="Simplified Arabic" w:cs="Simplified Arabic" w:hint="cs"/>
          <w:sz w:val="28"/>
          <w:szCs w:val="28"/>
          <w:rtl/>
        </w:rPr>
        <w:t xml:space="preserve"> هذه حقيقة </w:t>
      </w:r>
      <w:r w:rsidR="0071646C" w:rsidRPr="00686889">
        <w:rPr>
          <w:rFonts w:ascii="Simplified Arabic" w:hAnsi="Simplified Arabic" w:cs="Simplified Arabic" w:hint="cs"/>
          <w:sz w:val="28"/>
          <w:szCs w:val="28"/>
          <w:rtl/>
        </w:rPr>
        <w:t>ع</w:t>
      </w:r>
      <w:r w:rsidR="0071646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71646C" w:rsidRPr="00686889">
        <w:rPr>
          <w:rFonts w:ascii="Simplified Arabic" w:hAnsi="Simplified Arabic" w:cs="Simplified Arabic" w:hint="cs"/>
          <w:sz w:val="28"/>
          <w:szCs w:val="28"/>
          <w:rtl/>
        </w:rPr>
        <w:t>رفي</w:t>
      </w:r>
      <w:r w:rsidR="0071646C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71646C" w:rsidRPr="00686889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706D68" w:rsidRPr="00686889">
        <w:rPr>
          <w:rFonts w:ascii="Simplified Arabic" w:hAnsi="Simplified Arabic" w:cs="Simplified Arabic" w:hint="cs"/>
          <w:sz w:val="28"/>
          <w:szCs w:val="28"/>
          <w:rtl/>
        </w:rPr>
        <w:t xml:space="preserve"> عند الناس متداولة عند عامة الناس</w:t>
      </w:r>
      <w:r w:rsidRPr="0068688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06D68" w:rsidRPr="00686889">
        <w:rPr>
          <w:rFonts w:ascii="Simplified Arabic" w:hAnsi="Simplified Arabic" w:cs="Simplified Arabic" w:hint="cs"/>
          <w:sz w:val="28"/>
          <w:szCs w:val="28"/>
          <w:rtl/>
        </w:rPr>
        <w:t xml:space="preserve"> لكن هل ي</w:t>
      </w:r>
      <w:r w:rsidR="004C009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706D68" w:rsidRPr="00686889">
        <w:rPr>
          <w:rFonts w:ascii="Simplified Arabic" w:hAnsi="Simplified Arabic" w:cs="Simplified Arabic" w:hint="cs"/>
          <w:sz w:val="28"/>
          <w:szCs w:val="28"/>
          <w:rtl/>
        </w:rPr>
        <w:t xml:space="preserve">فسر بمثلها كلام الله </w:t>
      </w:r>
      <w:r w:rsidRPr="00686889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06D68" w:rsidRPr="00686889"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 w:rsidRPr="00686889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06D68" w:rsidRPr="00686889">
        <w:rPr>
          <w:rFonts w:ascii="Simplified Arabic" w:hAnsi="Simplified Arabic" w:cs="Simplified Arabic" w:hint="cs"/>
          <w:sz w:val="28"/>
          <w:szCs w:val="28"/>
          <w:rtl/>
        </w:rPr>
        <w:t>؟ لا، لا بد أن يرجع في ذلك إلى كلام أهل العلم المحققين الذين لديهم من الأهلية التي تمكنهم من فهم النصوص على الوجه المتبع والجادة المسلوكة عند أهل العلم.</w:t>
      </w:r>
    </w:p>
    <w:p w14:paraId="184E4286" w14:textId="77777777" w:rsidR="00686889" w:rsidRPr="00686889" w:rsidRDefault="00686889" w:rsidP="0068688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0D5AC142" w14:textId="77777777" w:rsidR="00E67D5A" w:rsidRPr="00686889" w:rsidRDefault="00706D68" w:rsidP="0068688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686889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686889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686889">
        <w:rPr>
          <w:rFonts w:ascii="Simplified Arabic" w:hAnsi="Simplified Arabic" w:cs="Simplified Arabic" w:hint="cs"/>
          <w:sz w:val="28"/>
          <w:szCs w:val="28"/>
          <w:rtl/>
        </w:rPr>
        <w:t>التاسعة و</w:t>
      </w:r>
      <w:r w:rsidRPr="00686889">
        <w:rPr>
          <w:rFonts w:ascii="Simplified Arabic" w:hAnsi="Simplified Arabic" w:cs="Simplified Arabic"/>
          <w:sz w:val="28"/>
          <w:szCs w:val="28"/>
          <w:rtl/>
        </w:rPr>
        <w:t>الت</w:t>
      </w:r>
      <w:r w:rsidRPr="00686889">
        <w:rPr>
          <w:rFonts w:ascii="Simplified Arabic" w:hAnsi="Simplified Arabic" w:cs="Simplified Arabic" w:hint="cs"/>
          <w:sz w:val="28"/>
          <w:szCs w:val="28"/>
          <w:rtl/>
        </w:rPr>
        <w:t>سعون</w:t>
      </w:r>
      <w:r w:rsidRPr="0068688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86889">
        <w:rPr>
          <w:rFonts w:ascii="Simplified Arabic" w:hAnsi="Simplified Arabic" w:cs="Simplified Arabic" w:hint="cs"/>
          <w:sz w:val="28"/>
          <w:szCs w:val="28"/>
          <w:rtl/>
        </w:rPr>
        <w:t>19</w:t>
      </w:r>
      <w:r w:rsidRPr="00686889">
        <w:rPr>
          <w:rFonts w:ascii="Simplified Arabic" w:hAnsi="Simplified Arabic" w:cs="Simplified Arabic"/>
          <w:sz w:val="28"/>
          <w:szCs w:val="28"/>
          <w:rtl/>
        </w:rPr>
        <w:t>/</w:t>
      </w:r>
      <w:r w:rsidRPr="00686889">
        <w:rPr>
          <w:rFonts w:ascii="Simplified Arabic" w:hAnsi="Simplified Arabic" w:cs="Simplified Arabic" w:hint="cs"/>
          <w:sz w:val="28"/>
          <w:szCs w:val="28"/>
          <w:rtl/>
        </w:rPr>
        <w:t>9</w:t>
      </w:r>
      <w:r w:rsidRPr="00686889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68688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93DC146-B1BE-4492-9386-4A4C09523C88}"/>
    <w:embedBold r:id="rId2" w:fontKey="{75DD81C2-8EF3-4847-ACCC-7F8F5516E95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C83628F-8FC3-4285-91FC-D26488D865D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067E6FD-2B42-4EC5-ACCF-690D1B6ABCC5}"/>
    <w:embedBold r:id="rId5" w:fontKey="{445B77B9-B311-4C0A-8E53-1B394F16721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AC4BD6B2-9B34-48FE-BFDE-3AE71D2E3B4B}"/>
    <w:embedBold r:id="rId7" w:fontKey="{F0B00573-61E1-4528-85A1-F58A5B25F76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22F14C5-35DF-4853-B267-60B4B8E66E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6ACE9580-F391-4CF0-B941-2A7933F2C1C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E543A59D-06C7-4871-8EAE-23A5335ECA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06D68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099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89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6D6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646C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14DF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65C9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266923"/>
  <w15:docId w15:val="{1B88601A-3EB6-4DB1-A8EE-4D7ADA612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6D6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686889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686889"/>
  </w:style>
  <w:style w:type="character" w:customStyle="1" w:styleId="Char0">
    <w:name w:val="نص تعليق Char"/>
    <w:basedOn w:val="a0"/>
    <w:link w:val="a5"/>
    <w:uiPriority w:val="99"/>
    <w:semiHidden/>
    <w:rsid w:val="00686889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686889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686889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686889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686889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2013-02-05T10:24:00Z</dcterms:created>
  <dcterms:modified xsi:type="dcterms:W3CDTF">2019-07-15T12:25:00Z</dcterms:modified>
</cp:coreProperties>
</file>