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65D9" w:rsidRPr="00FE65D9" w:rsidRDefault="00FE65D9" w:rsidP="00FE65D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E65D9">
        <w:rPr>
          <w:rFonts w:ascii="Simplified Arabic" w:hAnsi="Simplified Arabic" w:hint="cs"/>
          <w:color w:val="0000FF"/>
          <w:sz w:val="28"/>
          <w:szCs w:val="28"/>
          <w:rtl/>
        </w:rPr>
        <w:t>مفسدات الصوم</w:t>
      </w:r>
    </w:p>
    <w:p w:rsidR="00FE65D9" w:rsidRPr="00FE65D9" w:rsidRDefault="00FE65D9" w:rsidP="00FE65D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E65D9">
        <w:rPr>
          <w:rFonts w:ascii="Simplified Arabic" w:hAnsi="Simplified Arabic" w:hint="cs"/>
          <w:color w:val="0000FF"/>
          <w:sz w:val="28"/>
          <w:szCs w:val="28"/>
          <w:rtl/>
        </w:rPr>
        <w:t>إنزال المني في نهار رمضان</w:t>
      </w:r>
    </w:p>
    <w:p w:rsidR="00FE65D9" w:rsidRPr="00FE65D9" w:rsidRDefault="00FE65D9" w:rsidP="00FE65D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DD5F1F" w:rsidRPr="00FE65D9" w:rsidRDefault="00CD2739" w:rsidP="00CD273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E65D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D5F1F" w:rsidRPr="00FE65D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D5F1F" w:rsidRPr="00FE65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أتته الشهوة في نهار رمضان وأنزل منيًّا ماذا يجب عليه</w:t>
      </w:r>
      <w:r w:rsidRPr="00FE65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DD5F1F" w:rsidRPr="00FE65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</w:t>
      </w:r>
      <w:r w:rsidRPr="00FE65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قد </w:t>
      </w:r>
      <w:r w:rsidR="00DD5F1F" w:rsidRPr="00FE65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أدركه رمضان الثاني ولم يقض</w:t>
      </w:r>
      <w:r w:rsidRPr="00FE65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D5F1F" w:rsidRPr="00FE65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FE65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</w:t>
      </w:r>
      <w:r w:rsidR="00DD5F1F" w:rsidRPr="00FE65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ماذا عليه أن يفعل؟</w:t>
      </w:r>
    </w:p>
    <w:p w:rsidR="00DD5F1F" w:rsidRPr="00FE65D9" w:rsidRDefault="00CD2739" w:rsidP="00FE65D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E65D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D5F1F" w:rsidRPr="00FE65D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D5F1F" w:rsidRPr="00FE65D9">
        <w:rPr>
          <w:rFonts w:ascii="Simplified Arabic" w:hAnsi="Simplified Arabic" w:cs="Simplified Arabic" w:hint="cs"/>
          <w:sz w:val="28"/>
          <w:szCs w:val="28"/>
          <w:rtl/>
        </w:rPr>
        <w:t xml:space="preserve"> إذا أتته الشهوة في نهار رمضان وأنزل دفقًا بلذة إما بمعالجة بيد أو نحوها أو من كثرة فكر</w:t>
      </w:r>
      <w:r w:rsidRPr="00FE65D9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DD5F1F" w:rsidRPr="00FE65D9">
        <w:rPr>
          <w:rFonts w:ascii="Simplified Arabic" w:hAnsi="Simplified Arabic" w:cs="Simplified Arabic" w:hint="cs"/>
          <w:sz w:val="28"/>
          <w:szCs w:val="28"/>
          <w:rtl/>
        </w:rPr>
        <w:t xml:space="preserve"> ونظر</w:t>
      </w:r>
      <w:r w:rsidRPr="00FE65D9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DD5F1F" w:rsidRPr="00FE65D9">
        <w:rPr>
          <w:rFonts w:ascii="Simplified Arabic" w:hAnsi="Simplified Arabic" w:cs="Simplified Arabic" w:hint="cs"/>
          <w:sz w:val="28"/>
          <w:szCs w:val="28"/>
          <w:rtl/>
        </w:rPr>
        <w:t xml:space="preserve"> فإنه يحرم عليه ذلك</w:t>
      </w:r>
      <w:r w:rsidRPr="00FE65D9">
        <w:rPr>
          <w:rFonts w:ascii="Simplified Arabic" w:hAnsi="Simplified Arabic" w:cs="Simplified Arabic" w:hint="cs"/>
          <w:sz w:val="28"/>
          <w:szCs w:val="28"/>
          <w:rtl/>
        </w:rPr>
        <w:t xml:space="preserve">، ويُفطر به، </w:t>
      </w:r>
      <w:r w:rsidR="00DD5F1F" w:rsidRPr="00FE65D9">
        <w:rPr>
          <w:rFonts w:ascii="Simplified Arabic" w:hAnsi="Simplified Arabic" w:cs="Simplified Arabic" w:hint="cs"/>
          <w:sz w:val="28"/>
          <w:szCs w:val="28"/>
          <w:rtl/>
        </w:rPr>
        <w:t>ويجب عليه القضاء</w:t>
      </w:r>
      <w:r w:rsidRPr="00FE65D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D5F1F" w:rsidRPr="00FE65D9">
        <w:rPr>
          <w:rFonts w:ascii="Simplified Arabic" w:hAnsi="Simplified Arabic" w:cs="Simplified Arabic" w:hint="cs"/>
          <w:sz w:val="28"/>
          <w:szCs w:val="28"/>
          <w:rtl/>
        </w:rPr>
        <w:t xml:space="preserve"> ويلزمه الغسل</w:t>
      </w:r>
      <w:r w:rsidRPr="00FE65D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D5F1F" w:rsidRPr="00FE65D9">
        <w:rPr>
          <w:rFonts w:ascii="Simplified Arabic" w:hAnsi="Simplified Arabic" w:cs="Simplified Arabic" w:hint="cs"/>
          <w:sz w:val="28"/>
          <w:szCs w:val="28"/>
          <w:rtl/>
        </w:rPr>
        <w:t xml:space="preserve"> وعليه القضاء قبل أن يأتي رمضان الثاني</w:t>
      </w:r>
      <w:r w:rsidR="00FE65D9" w:rsidRPr="00FE65D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D5F1F" w:rsidRPr="00FE65D9">
        <w:rPr>
          <w:rFonts w:ascii="Simplified Arabic" w:hAnsi="Simplified Arabic" w:cs="Simplified Arabic" w:hint="cs"/>
          <w:sz w:val="28"/>
          <w:szCs w:val="28"/>
          <w:rtl/>
        </w:rPr>
        <w:t xml:space="preserve"> فإذا أخره ولم يقضه إلا بعد رمضان الثاني فإن جمعًا من أهل العلم يرون أن عليه القضاء مع الكفارة</w:t>
      </w:r>
      <w:r w:rsidR="00FE65D9" w:rsidRPr="00FE65D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D5F1F" w:rsidRPr="00FE65D9">
        <w:rPr>
          <w:rFonts w:ascii="Simplified Arabic" w:hAnsi="Simplified Arabic" w:cs="Simplified Arabic" w:hint="cs"/>
          <w:sz w:val="28"/>
          <w:szCs w:val="28"/>
          <w:rtl/>
        </w:rPr>
        <w:t xml:space="preserve"> إطعام مسكين عن هذا اليوم</w:t>
      </w:r>
      <w:r w:rsidR="00FE65D9" w:rsidRPr="00FE65D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D5F1F" w:rsidRPr="00FE65D9">
        <w:rPr>
          <w:rFonts w:ascii="Simplified Arabic" w:hAnsi="Simplified Arabic" w:cs="Simplified Arabic" w:hint="cs"/>
          <w:sz w:val="28"/>
          <w:szCs w:val="28"/>
          <w:rtl/>
        </w:rPr>
        <w:t xml:space="preserve"> والذي رجحه الإمام البخاري وجمع من أهل العلم أنه ليس عليه إلا القضاء</w:t>
      </w:r>
      <w:r w:rsidR="00FE65D9" w:rsidRPr="00FE65D9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DD5F1F" w:rsidRPr="00FE65D9">
        <w:rPr>
          <w:rFonts w:ascii="Simplified Arabic" w:hAnsi="Simplified Arabic" w:cs="Simplified Arabic" w:hint="cs"/>
          <w:sz w:val="28"/>
          <w:szCs w:val="28"/>
          <w:rtl/>
        </w:rPr>
        <w:t xml:space="preserve"> لأن الله لم يزد على قوله</w:t>
      </w:r>
      <w:r w:rsidR="00FE65D9" w:rsidRPr="00FE65D9"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="00FE65D9" w:rsidRPr="00FE65D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{فَعِدَّةٌ</w:t>
      </w:r>
      <w:r w:rsidR="00FE65D9" w:rsidRPr="00FE65D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FE65D9" w:rsidRPr="00FE65D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مِّنْ</w:t>
      </w:r>
      <w:r w:rsidR="00FE65D9" w:rsidRPr="00FE65D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FE65D9" w:rsidRPr="00FE65D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أَيَّامٍ</w:t>
      </w:r>
      <w:r w:rsidR="00FE65D9" w:rsidRPr="00FE65D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FE65D9" w:rsidRPr="00FE65D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أُخَرَ}</w:t>
      </w:r>
      <w:r w:rsidR="00DD5F1F" w:rsidRPr="00FE65D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E65D9" w:rsidRPr="00FE65D9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="00DD5F1F" w:rsidRPr="00FE65D9">
        <w:rPr>
          <w:rFonts w:ascii="Simplified Arabic" w:hAnsi="Simplified Arabic" w:cs="Simplified Arabic"/>
          <w:sz w:val="28"/>
          <w:szCs w:val="28"/>
          <w:rtl/>
        </w:rPr>
        <w:t>البقرة: ١٨٤</w:t>
      </w:r>
      <w:r w:rsidR="00FE65D9" w:rsidRPr="00FE65D9">
        <w:rPr>
          <w:rFonts w:ascii="Simplified Arabic" w:hAnsi="Simplified Arabic" w:cs="Simplified Arabic" w:hint="cs"/>
          <w:sz w:val="28"/>
          <w:szCs w:val="28"/>
          <w:rtl/>
        </w:rPr>
        <w:t xml:space="preserve">]، </w:t>
      </w:r>
      <w:r w:rsidR="00DD5F1F" w:rsidRPr="00FE65D9">
        <w:rPr>
          <w:rFonts w:ascii="Simplified Arabic" w:hAnsi="Simplified Arabic" w:cs="Simplified Arabic" w:hint="cs"/>
          <w:sz w:val="28"/>
          <w:szCs w:val="28"/>
          <w:rtl/>
        </w:rPr>
        <w:t>ولا ذكر كفارة.</w:t>
      </w:r>
    </w:p>
    <w:p w:rsidR="00FE65D9" w:rsidRPr="00FE65D9" w:rsidRDefault="00FE65D9" w:rsidP="00FE65D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FE65D9" w:rsidRDefault="00DD5F1F" w:rsidP="00FE65D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FE65D9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FE65D9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FE65D9">
        <w:rPr>
          <w:rFonts w:ascii="Simplified Arabic" w:hAnsi="Simplified Arabic" w:cs="Simplified Arabic" w:hint="cs"/>
          <w:sz w:val="28"/>
          <w:szCs w:val="28"/>
          <w:rtl/>
        </w:rPr>
        <w:t>الثانية بعد المائة 10</w:t>
      </w:r>
      <w:r w:rsidRPr="00FE65D9">
        <w:rPr>
          <w:rFonts w:ascii="Simplified Arabic" w:hAnsi="Simplified Arabic" w:cs="Simplified Arabic"/>
          <w:sz w:val="28"/>
          <w:szCs w:val="28"/>
          <w:rtl/>
        </w:rPr>
        <w:t>/</w:t>
      </w:r>
      <w:r w:rsidRPr="00FE65D9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FE65D9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FE65D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5434382-BA19-4DF7-B9B8-FCE5ABF9EACE}"/>
    <w:embedBold r:id="rId2" w:fontKey="{8039A760-8BED-4A5D-8A28-1D03CDB25AA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CD9519B-14BF-48DD-AF56-2854F350822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EE84275-E714-4D18-8B18-F85D41888F3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8A047FC-17AE-49DE-84F5-81FEE3B61CE5}"/>
    <w:embedBold r:id="rId6" w:fontKey="{DF717B9F-2A7F-445A-B596-59A7B9754D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AFDBE45-26BA-49F3-B89E-663077A6FA2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3D52D2E-C58E-4123-AF7F-58B53B1F1F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5F1F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993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03EA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155E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2D47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B1B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739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5F1F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5D9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1B9DB91-7E41-45C6-8A80-F44DE6BB0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5F1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2013-02-09T05:40:00Z</dcterms:created>
  <dcterms:modified xsi:type="dcterms:W3CDTF">2019-07-15T14:41:00Z</dcterms:modified>
</cp:coreProperties>
</file>