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1E5" w:rsidRPr="000B41E5" w:rsidRDefault="000B41E5" w:rsidP="000B41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41E5">
        <w:rPr>
          <w:rFonts w:ascii="Simplified Arabic" w:hAnsi="Simplified Arabic" w:hint="cs"/>
          <w:color w:val="0000FF"/>
          <w:sz w:val="28"/>
          <w:szCs w:val="28"/>
          <w:rtl/>
        </w:rPr>
        <w:t>القضاء والشهادات</w:t>
      </w:r>
    </w:p>
    <w:p w:rsidR="000B41E5" w:rsidRPr="000B41E5" w:rsidRDefault="000B41E5" w:rsidP="000B41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41E5">
        <w:rPr>
          <w:rFonts w:ascii="Simplified Arabic" w:hAnsi="Simplified Arabic" w:hint="cs"/>
          <w:color w:val="0000FF"/>
          <w:sz w:val="28"/>
          <w:szCs w:val="28"/>
          <w:rtl/>
        </w:rPr>
        <w:t>شهادة الصغيرة في إثبات الرضاع</w:t>
      </w:r>
    </w:p>
    <w:p w:rsidR="000B41E5" w:rsidRPr="000B41E5" w:rsidRDefault="000B41E5" w:rsidP="000B41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71FE3" w:rsidRPr="000B41E5" w:rsidRDefault="000B41E5" w:rsidP="00E71FE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41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1FE3" w:rsidRPr="000B41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1FE3" w:rsidRPr="000B41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تقبل شهادة الصغيرة في إثبات الرضاع إذا كانت ضابطة؟</w:t>
      </w:r>
    </w:p>
    <w:p w:rsidR="00E71FE3" w:rsidRPr="000B41E5" w:rsidRDefault="000B41E5" w:rsidP="000B41E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41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المكلف لا تقبل شهادته؛ 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لا يؤمَن منه الكذب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يخشى عقاب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ًا، 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فشهادته غير مقبولة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والصغيرة التي لا تقبل شهادتها إذا كانت صغيرة حال الأداء أما إذا كانت صغيرة حال تحمّل هذه الشهادة وأدتها بعد أن بلغت فتقبل شهادتها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العبرة بما في حال الأداء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ورواية الصغير وشهادة الصغير مقبولة إذا أداها بعد التكليف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وروى جمع من صغار الصحابة أحاديث أدوها بعد البلوغ فنُقلت عنهم وخُرجت في الصحيحين وغيرهما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كأحاديث ابن عباس وابن الزبير وعائشة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41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وغيرهم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كانوا صغار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البلوغ تحملوا أشياء يعني حفظوا أشياء عن النبي -عليه الصلاة والسلام- لكنهم أدوها بعد التكليف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تكون مقبولة بالاتفاق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ما تحمله الكافر أو تحمله الفاسق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تحمّل 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الكافر حال كفره وحفظ عن النبي -عليه الصل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اة والسلام- ثم أداه بعد الإسلام، 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الفاسق إذا حفظ عن النبي -عليه الصلاة والسلام- أو حفظ عن غيره من الرواة ثم أدى الحديث بعد استقامته وتقواه فإنه يقبل حينئذٍ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تحم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جبير بن مطعم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41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حديثًا في حال كفره خرّجه البخاري وغيره أنه لما جاء في فداء أسرى بدر 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قبل أن يسلم 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سمع النبي -عليه الصلاة والسلام- يقرأ في صلاة المغرب بسورة الطور 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أداه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إسلامه 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قبله أهل العلم وخرّجوه في الصحيح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فالعبرة بحال الأداء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الأداء في حال الصغر أو في حال الفسق أو في حال الكفر فإنه حينئذٍ يكون مردودًا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تحمل حال الصغر أو الفسق أو الكفر ثم أدى بتغير الحال ببلوغه أو إسلامه أ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 استقامته فإن خبره يكون مقبولًا</w:t>
      </w:r>
      <w:r w:rsidR="00E71FE3"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وشهادته مقبولة.</w:t>
      </w:r>
    </w:p>
    <w:p w:rsidR="000B41E5" w:rsidRPr="000B41E5" w:rsidRDefault="000B41E5" w:rsidP="000B41E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B41E5" w:rsidRDefault="00E71FE3" w:rsidP="000B41E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0B41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0B41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B41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0B41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B41E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E99AB2-9D47-4090-922A-9497FE8F3B65}"/>
    <w:embedBold r:id="rId2" w:fontKey="{C7D393BA-E5B4-410A-9414-17853BDBC1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0DF61A-A7DF-47C4-9F66-0CC28513A9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927C7D-0127-488F-8D2A-0B02767E9E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84C23A-A700-4691-B3E1-19ADC25C14E7}"/>
    <w:embedBold r:id="rId6" w:fontKey="{0E293E35-76B3-4E44-9C88-0C438A3F2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1D6C17F-469A-4B71-9B03-3E9DCECB4C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9293F2D-4327-49A0-B9FB-77CF4ECCF7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1FE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41E5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BD0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FE3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167D27-3182-474E-839A-7E94B4FE2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FE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2013-02-09T11:12:00Z</dcterms:created>
  <dcterms:modified xsi:type="dcterms:W3CDTF">2019-07-16T11:37:00Z</dcterms:modified>
</cp:coreProperties>
</file>