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377" w:rsidRPr="00165377" w:rsidRDefault="00165377" w:rsidP="001653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65377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165377" w:rsidRPr="00165377" w:rsidRDefault="00165377" w:rsidP="001653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65377">
        <w:rPr>
          <w:rFonts w:ascii="Simplified Arabic" w:hAnsi="Simplified Arabic" w:hint="cs"/>
          <w:color w:val="0000FF"/>
          <w:sz w:val="28"/>
          <w:szCs w:val="28"/>
          <w:rtl/>
        </w:rPr>
        <w:t>تقديم الزكاة قبل تمام الحول</w:t>
      </w:r>
    </w:p>
    <w:p w:rsidR="00165377" w:rsidRPr="00165377" w:rsidRDefault="00165377" w:rsidP="0016537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B2204" w:rsidRPr="00165377" w:rsidRDefault="00165377" w:rsidP="002D2A6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653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B2204" w:rsidRPr="001653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B2204" w:rsidRPr="001653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أؤدي الزكاة إذا </w:t>
      </w:r>
      <w:r w:rsidRPr="001653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حال على المال حولًا كاملًا،</w:t>
      </w:r>
      <w:r w:rsidR="00CB2204" w:rsidRPr="001653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ثم</w:t>
      </w:r>
      <w:r w:rsidR="002D2A6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َّةَ</w:t>
      </w:r>
      <w:r w:rsidR="00CB2204" w:rsidRPr="001653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أناس متضررون</w:t>
      </w:r>
      <w:r w:rsidRPr="001653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B2204" w:rsidRPr="001653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أعطيهم في وسط السنة إذا احتاجوا أم أن هذا لا يجوز؟</w:t>
      </w:r>
    </w:p>
    <w:p w:rsidR="00CB2204" w:rsidRPr="00165377" w:rsidRDefault="00165377" w:rsidP="002D2A6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653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B2204" w:rsidRPr="0016537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B2204" w:rsidRPr="00165377">
        <w:rPr>
          <w:rFonts w:ascii="Simplified Arabic" w:hAnsi="Simplified Arabic" w:cs="Simplified Arabic" w:hint="cs"/>
          <w:sz w:val="28"/>
          <w:szCs w:val="28"/>
          <w:rtl/>
        </w:rPr>
        <w:t xml:space="preserve"> الزكاة لا تجب إلا إذا حال الحول على مال بلغ النصاب</w:t>
      </w:r>
      <w:r w:rsidRPr="001653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B2204" w:rsidRPr="00165377">
        <w:rPr>
          <w:rFonts w:ascii="Simplified Arabic" w:hAnsi="Simplified Arabic" w:cs="Simplified Arabic" w:hint="cs"/>
          <w:sz w:val="28"/>
          <w:szCs w:val="28"/>
          <w:rtl/>
        </w:rPr>
        <w:t xml:space="preserve"> مع بقية الشروط</w:t>
      </w:r>
      <w:r w:rsidRPr="001653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B2204" w:rsidRPr="00165377">
        <w:rPr>
          <w:rFonts w:ascii="Simplified Arabic" w:hAnsi="Simplified Arabic" w:cs="Simplified Arabic" w:hint="cs"/>
          <w:sz w:val="28"/>
          <w:szCs w:val="28"/>
          <w:rtl/>
        </w:rPr>
        <w:t xml:space="preserve"> وللمزكي إذا رأى المصلحة في تعجيل الزكاة أن يعجلها</w:t>
      </w:r>
      <w:r w:rsidRPr="0016537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CB2204" w:rsidRPr="00165377">
        <w:rPr>
          <w:rFonts w:ascii="Simplified Arabic" w:hAnsi="Simplified Arabic" w:cs="Simplified Arabic" w:hint="cs"/>
          <w:sz w:val="28"/>
          <w:szCs w:val="28"/>
          <w:rtl/>
        </w:rPr>
        <w:t xml:space="preserve"> لفرصة ت</w:t>
      </w:r>
      <w:r w:rsidR="002D2A6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B2204" w:rsidRPr="00165377">
        <w:rPr>
          <w:rFonts w:ascii="Simplified Arabic" w:hAnsi="Simplified Arabic" w:cs="Simplified Arabic" w:hint="cs"/>
          <w:sz w:val="28"/>
          <w:szCs w:val="28"/>
          <w:rtl/>
        </w:rPr>
        <w:t>ط</w:t>
      </w:r>
      <w:r w:rsidR="002D2A62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CB2204" w:rsidRPr="00165377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="002D2A6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B2204" w:rsidRPr="00165377">
        <w:rPr>
          <w:rFonts w:ascii="Simplified Arabic" w:hAnsi="Simplified Arabic" w:cs="Simplified Arabic" w:hint="cs"/>
          <w:sz w:val="28"/>
          <w:szCs w:val="28"/>
          <w:rtl/>
        </w:rPr>
        <w:t xml:space="preserve">ؤ </w:t>
      </w:r>
      <w:r w:rsidR="002D2A62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B2204" w:rsidRPr="00165377">
        <w:rPr>
          <w:rFonts w:ascii="Simplified Arabic" w:hAnsi="Simplified Arabic" w:cs="Simplified Arabic" w:hint="cs"/>
          <w:sz w:val="28"/>
          <w:szCs w:val="28"/>
          <w:rtl/>
        </w:rPr>
        <w:t>تفوت</w:t>
      </w:r>
      <w:r w:rsidR="002D2A6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B2204" w:rsidRPr="00165377">
        <w:rPr>
          <w:rFonts w:ascii="Simplified Arabic" w:hAnsi="Simplified Arabic" w:cs="Simplified Arabic" w:hint="cs"/>
          <w:sz w:val="28"/>
          <w:szCs w:val="28"/>
          <w:rtl/>
        </w:rPr>
        <w:t xml:space="preserve"> فإنه لا مانع من تعجيلها</w:t>
      </w:r>
      <w:r w:rsidRPr="001653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B2204" w:rsidRPr="00165377">
        <w:rPr>
          <w:rFonts w:ascii="Simplified Arabic" w:hAnsi="Simplified Arabic" w:cs="Simplified Arabic" w:hint="cs"/>
          <w:sz w:val="28"/>
          <w:szCs w:val="28"/>
          <w:rtl/>
        </w:rPr>
        <w:t xml:space="preserve"> وقد قال النبي -صلى الله عليه وسلم- كما في الصحيحين في زكاة العباس عمه</w:t>
      </w:r>
      <w:r w:rsidR="0071180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1180C">
        <w:rPr>
          <w:rFonts w:ascii="Simplified Arabic" w:hAnsi="Simplified Arabic" w:cs="Simplified Arabic"/>
          <w:sz w:val="28"/>
          <w:szCs w:val="28"/>
          <w:rtl/>
        </w:rPr>
        <w:t>–</w:t>
      </w:r>
      <w:r w:rsidR="0071180C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CB2204" w:rsidRPr="00165377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Pr="0016537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B2204" w:rsidRPr="0016537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B2204" w:rsidRPr="0016537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«هي عليَّ ومثلها»</w:t>
      </w:r>
      <w:r w:rsidRPr="0016537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6537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16537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983</w:t>
      </w:r>
      <w:r w:rsidRPr="0016537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16537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B2204" w:rsidRPr="00165377">
        <w:rPr>
          <w:rFonts w:ascii="Simplified Arabic" w:hAnsi="Simplified Arabic" w:cs="Simplified Arabic" w:hint="cs"/>
          <w:sz w:val="28"/>
          <w:szCs w:val="28"/>
          <w:rtl/>
        </w:rPr>
        <w:t xml:space="preserve"> يعني زكاة هذه السنة والسنة التي تليها.</w:t>
      </w:r>
    </w:p>
    <w:p w:rsidR="00165377" w:rsidRPr="00165377" w:rsidRDefault="00165377" w:rsidP="0016537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65377" w:rsidRDefault="00CB2204" w:rsidP="0016537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65377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165377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165377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165377">
        <w:rPr>
          <w:rFonts w:ascii="Simplified Arabic" w:hAnsi="Simplified Arabic" w:cs="Simplified Arabic" w:hint="cs"/>
          <w:sz w:val="28"/>
          <w:szCs w:val="28"/>
          <w:rtl/>
        </w:rPr>
        <w:t>22</w:t>
      </w:r>
      <w:r w:rsidRPr="00165377">
        <w:rPr>
          <w:rFonts w:ascii="Simplified Arabic" w:hAnsi="Simplified Arabic" w:cs="Simplified Arabic"/>
          <w:sz w:val="28"/>
          <w:szCs w:val="28"/>
          <w:rtl/>
        </w:rPr>
        <w:t>/11/1433ه</w:t>
      </w:r>
    </w:p>
    <w:sectPr w:rsidR="00E67D5A" w:rsidRPr="0016537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70AB4C-7624-4378-B6A9-53EA380BC0C0}"/>
    <w:embedBold r:id="rId2" w:fontKey="{130BC863-9CFF-43C9-9D9F-6C98A5236D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6CC368-A51E-46B3-B3A8-21297D1E23CD}"/>
    <w:embedBold r:id="rId4" w:fontKey="{8D27E214-8CC4-49B6-B6B9-6B582E355B4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3C34D65-3BEE-42F7-859E-B15434ECBCE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7622EDF-6FB5-46E7-B75D-331276C1BA68}"/>
    <w:embedBold r:id="rId7" w:fontKey="{C9D2D5D6-9D0D-439B-9C79-B687351C75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782BBEE-F575-4E18-9896-8F90DB75C9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87BFF8C-C29F-4D13-A272-8E7EAC9BC2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2204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377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A62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80C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205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204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0B750ED-46E6-498E-A490-68F1F99B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20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2013-02-10T07:28:00Z</dcterms:created>
  <dcterms:modified xsi:type="dcterms:W3CDTF">2019-07-17T00:54:00Z</dcterms:modified>
</cp:coreProperties>
</file>