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FDF7D" w14:textId="77777777" w:rsidR="002942AE" w:rsidRPr="00FB4F55" w:rsidRDefault="00FB4F55" w:rsidP="00FB4F55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FB4F55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14:paraId="204DA7FD" w14:textId="77777777" w:rsidR="00FB4F55" w:rsidRPr="00FB4F55" w:rsidRDefault="00FB4F55" w:rsidP="00FB4F55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9425190"/>
      <w:r w:rsidRPr="00FB4F55">
        <w:rPr>
          <w:rFonts w:ascii="Simplified Arabic" w:hAnsi="Simplified Arabic" w:hint="cs"/>
          <w:color w:val="0000FF"/>
          <w:sz w:val="28"/>
          <w:szCs w:val="28"/>
          <w:rtl/>
        </w:rPr>
        <w:t>ليلة النصف من شعبان</w:t>
      </w:r>
    </w:p>
    <w:bookmarkEnd w:id="0"/>
    <w:p w14:paraId="49AB342A" w14:textId="77777777" w:rsidR="002942AE" w:rsidRPr="00FB4F55" w:rsidRDefault="002942AE" w:rsidP="00FB4F55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14:paraId="47FCFF6E" w14:textId="77777777" w:rsidR="00E34EA3" w:rsidRPr="002942AE" w:rsidRDefault="00E144DF" w:rsidP="002942A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42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4EA3" w:rsidRPr="002942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4EA3" w:rsidRPr="002942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ورد في فضل ليلة النصف من شعبان حديث يصح؟ </w:t>
      </w:r>
    </w:p>
    <w:p w14:paraId="4FE00670" w14:textId="36B69977" w:rsidR="00420802" w:rsidRPr="002942AE" w:rsidRDefault="00E144DF" w:rsidP="002942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E34EA3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ورد في هذه الليلة أحاديث وآثار لكن لا يثبت منها شيء ي</w:t>
      </w:r>
      <w:r w:rsidR="00A419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إلى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بعض العلماء كابن رجب -مثلًا-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يستروح إلى أنها لكثرتها وكثرة ما جاء فيها من الآثار أنه قد يكون لها أصل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مفرداتها كلها ضعيفة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وضعفها شديد لا يثبت به حكم من الأحكام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فسّ</w:t>
      </w:r>
      <w:r w:rsidR="00AF3C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قوله جل وعلا: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أَنزَلْنَاهُ فِي لَيْلَةٍ مُّبَارَكَةٍ إِنَّا كُنَّا مُنذِرِينَ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E34EA3"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الدخان: ٣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بأنها ليلة النصف من شعبان كما رُوي عن عكرمة فقد قال الحافظ ابن كثير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(أبعد النجعة،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نص القرآن أنها في رمضان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أَنزَلْنَاهُ فِي لَيْلَةٍ مُّبَارَكَةٍ إِنَّا كُنَّا مُنذِرِينَ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4EA3"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القرآن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19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419D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فِي لَيْلَةٍ مُّبَارَكَةٍ</w:t>
      </w:r>
      <w:r w:rsidRPr="00A419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النص القطعي في كتاب الله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التنزيل في رمضان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شَهْرُ رَمَضَانَ الَّذِيَ أُنزِلَ فِيهِ الْقُرْآنُ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E34EA3"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١٨٥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فكيف يُفس</w:t>
      </w:r>
      <w:r w:rsidR="00A419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قوله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أَنزَلْنَاهُ فِي لَيْلَةٍ مُّبَارَكَةٍ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ليلة النصف من شعبان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مروي عن عكرمة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 القرآن كما قال الحافظ ابن كثير أن</w:t>
      </w:r>
      <w:bookmarkStart w:id="1" w:name="_GoBack"/>
      <w:bookmarkEnd w:id="1"/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في </w:t>
      </w:r>
      <w:r w:rsidRPr="00D925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رمضان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والحديث الذي رواه عبد الله بن صالح عن الليث عن عقيل عن الزهري قال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أخبرني عثمان بن محمد بن المغيرة بن الأخنس قال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رسول الله -صلى الله عليه وسلم- قال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4EA3" w:rsidRPr="002942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«تقطع الآجال من شعبان إلى شعبان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حتى إن الرجل </w:t>
      </w:r>
      <w:r w:rsidRPr="002942A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لَيَنْكِحُ، وَيُولَدُ</w:t>
      </w:r>
      <w:r w:rsidRPr="002942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E34EA3" w:rsidRPr="002942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له وقد أُخرج اسمه في الموتى»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[شعب الإيمان: </w:t>
      </w:r>
      <w:r w:rsidRPr="002942A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3558</w:t>
      </w:r>
      <w:r w:rsidRPr="002942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كثير: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(فهو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 مرسل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ومثله لا يعارَض به النصوص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063CA9B" w14:textId="77777777" w:rsidR="00E34EA3" w:rsidRPr="002942AE" w:rsidRDefault="00E34EA3" w:rsidP="002942A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والرابط بين هذا الخبر وبين تفسير هذه الليلة بأنها ليلة النصف من شعبان قوله 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20802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420802"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فِيهَا يُفْرَقُ كُلُّ أَمْرٍ حَكِيمٍ</w:t>
      </w:r>
      <w:r w:rsidR="00420802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الدخان: ٤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وقوله في الخبر</w:t>
      </w:r>
      <w:r w:rsidR="00420802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3C2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«تقطع الآجال من شعبان إلى شعبان»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جعلوه تفسيرًا لهذه الآية وغفلوا عن التنزيل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942AE"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أَنزَلْنَاهُ فِي لَيْلَةٍ مُّبَارَكَةٍ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والنص القطعي كما جاء في سورة البقرة 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942AE"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شَهْرُ رَمَضَانَ الَّذِيَ أُنزِلَ فِيهِ الْقُرْآنُ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وسورة كاملة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942AE" w:rsidRPr="002942A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إِنَّا أَنزَلْنَاهُ فِي لَيْلَةِ الْقَدْرِ</w:t>
      </w:r>
      <w:r w:rsidR="002942AE" w:rsidRPr="002942A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 هذا الخبر المرسل لا ي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ثبت به حكم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فضلًا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أن يكون معارَضًا بنص ق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القول لا حظ له من النظر، وا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لخلاصة أنه لا يثبت فيها شيء.</w:t>
      </w:r>
    </w:p>
    <w:p w14:paraId="6F6086EE" w14:textId="11466A21" w:rsidR="002942AE" w:rsidRPr="002942AE" w:rsidRDefault="002942AE" w:rsidP="002942A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تساهل الناس في هذه الأوقات في نشر الأحاديث دون تأكد من صحتها، و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لأحد أن يروي حديثًا لا يتثبت من ثبوته عن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يجزم بثبوته عنه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يروي حديثًا ضعيفًا إلا مقرونًا ببيان ضعفه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فضلًا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أن يكون الخبر موضوعًا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وعموم الناس لا يفرِّقون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يسمعون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رسول الله -صلى الله عليه وسلم-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ويعملون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بذلك،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ويترتب على ذلك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العمل بما لم يثبت عن النبي -صلى الله عليه وسلم-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والعمل بأحكام لا أصل لها في الشرع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فتدخل في حيِّز الابتداع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ك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 البدع وكثر المبتدعة إلا بهذا السبب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يسمعون أحاديث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يعملون بها وهي غير صحيحة وغير ثابتة عن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فالواجب على الواعظ أو الخطيب أو المعلم أن يبين درجات الأحاديث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كان منها صحيح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يحتاج إلى بيان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الكلام فيما هو من قبيل الضعيف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أشد من ذلك من الموضوع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وعموم الناس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-كما قلنا-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سمعوا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رسول الله -صلى الله عليه وسلم-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بادروا إلى العمل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لمحبتهم للخير ورغبتهم فيه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غِشًّا لهم أل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="00A419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ضعف الحديث ووضعه وأنه مكذوب على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العامة ليست لديهم الأهلية لتمييز الصحيح من الضعيف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استدرك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شخص ممن ينتسب إلى العلم من العجم على الحافظ العراقي في حكمه على حديث بأنه مكذوب على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 الحافظ العراقي عن حديث فقال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حديث مكذوب لا يصح عن النبي -عليه الصلاة والسلام-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له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شيخ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كيف تقول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مكذوب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موجود في كتب السنة بالإسناد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له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أحضره لنراه بإسناده ونرجع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كان الخبر ثابتًا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فأحضره من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الموضوعات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الجوزي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! </w:t>
      </w:r>
      <w:r w:rsidR="00E34EA3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فتعجبوا من كونه لا يعرف موضوع الموضوع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وهذا الشخص له صلة بالعلم، فكيف بعامة الناس؟!</w:t>
      </w:r>
    </w:p>
    <w:p w14:paraId="65254481" w14:textId="77777777" w:rsidR="00E34EA3" w:rsidRPr="002942AE" w:rsidRDefault="00E34EA3" w:rsidP="002942A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وأيضًا قد لا يكفي أن يقال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موضوع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يقال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مكذوب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يصح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يثبت عن النبي -عليه الصلاة والسلام-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العامة لا يعرفون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معنى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الموضوع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الضعيف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العامة ما يدري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معنى ضعيف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الطرائف أن شخصًا من العامة أورد حديثًا فقال له ابنه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أبتِ هذا حديث ضعيف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تحتقر شي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 من ضعيف نفع الله به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هؤلاء الناس 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كتفى بإطلاق الاصطلاحات العلمية من غير بيان وتفصيل لها ولما يترتب عليها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من البيان الكافي الشافي الذي تبرأ به الذمة.</w:t>
      </w:r>
    </w:p>
    <w:p w14:paraId="61C2065E" w14:textId="77777777" w:rsidR="002942AE" w:rsidRPr="002942AE" w:rsidRDefault="002942AE" w:rsidP="002942A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والتصدي من قبل طلبة العلم لما يُنشر في شبكات التواصل من الأحاديث الموضوعة والضعيفة من أوجب الواجبات، ومن فروض الكفايات، ولا بد من القيام به.</w:t>
      </w:r>
    </w:p>
    <w:p w14:paraId="6B7B2780" w14:textId="77777777" w:rsidR="002942AE" w:rsidRPr="002942AE" w:rsidRDefault="002942AE" w:rsidP="002942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EA75428" w14:textId="77777777" w:rsidR="00215F5F" w:rsidRPr="002942AE" w:rsidRDefault="00E34EA3" w:rsidP="002629E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942AE"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</w:t>
      </w:r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08</w:t>
      </w:r>
      <w:proofErr w:type="gramEnd"/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942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942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215F5F" w:rsidRPr="002942AE" w:rsidSect="003114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759A8" w14:textId="77777777" w:rsidR="00E054D7" w:rsidRDefault="00E054D7" w:rsidP="00E34EA3">
      <w:r>
        <w:separator/>
      </w:r>
    </w:p>
  </w:endnote>
  <w:endnote w:type="continuationSeparator" w:id="0">
    <w:p w14:paraId="4F55E5F4" w14:textId="77777777" w:rsidR="00E054D7" w:rsidRDefault="00E054D7" w:rsidP="00E3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0952FE5-5511-4901-92B6-5E7B45619A76}"/>
    <w:embedBold r:id="rId2" w:fontKey="{FFB3F1C5-45BF-4E6F-8DED-9B07E12137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6010DB0-7109-4A38-87CB-897B18C167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C267AB0-80CF-4C5A-99B3-D18F8F6D68B2}"/>
    <w:embedBold r:id="rId5" w:fontKey="{2C0D55B4-D8EE-4EF9-BBC8-8546080F56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89E00EA-591B-42BB-AE59-6A96E1F8E5AD}"/>
    <w:embedBold r:id="rId7" w:fontKey="{CE56F4E1-87DA-4C16-A3B4-EFFEC864E8E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A8CD99EC-2AAD-4704-884A-1FDF2E303CE2}"/>
    <w:embedBold r:id="rId9" w:fontKey="{186C38D0-1ACA-4515-9FDD-30B3DB142A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C4D5157-4AFB-40B2-86CA-09761282F1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927CFDA4-723B-4975-BBC5-EDB5F159C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53DB9" w14:textId="77777777" w:rsidR="00E34EA3" w:rsidRDefault="00E34EA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81039622"/>
      <w:docPartObj>
        <w:docPartGallery w:val="Page Numbers (Bottom of Page)"/>
        <w:docPartUnique/>
      </w:docPartObj>
    </w:sdtPr>
    <w:sdtEndPr/>
    <w:sdtContent>
      <w:p w14:paraId="529470D0" w14:textId="77777777" w:rsidR="00E34EA3" w:rsidRDefault="00E34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A06" w:rsidRPr="00627A06">
          <w:rPr>
            <w:rtl/>
            <w:lang w:val="ar-SA"/>
          </w:rPr>
          <w:t>1</w:t>
        </w:r>
        <w:r>
          <w:fldChar w:fldCharType="end"/>
        </w:r>
      </w:p>
    </w:sdtContent>
  </w:sdt>
  <w:p w14:paraId="23B8B70D" w14:textId="77777777" w:rsidR="00E34EA3" w:rsidRDefault="00E34EA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F6946" w14:textId="77777777" w:rsidR="00E34EA3" w:rsidRDefault="00E34EA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D8918" w14:textId="77777777" w:rsidR="00E054D7" w:rsidRDefault="00E054D7" w:rsidP="00E34EA3">
      <w:r>
        <w:separator/>
      </w:r>
    </w:p>
  </w:footnote>
  <w:footnote w:type="continuationSeparator" w:id="0">
    <w:p w14:paraId="39571535" w14:textId="77777777" w:rsidR="00E054D7" w:rsidRDefault="00E054D7" w:rsidP="00E34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1C69" w14:textId="77777777" w:rsidR="00E34EA3" w:rsidRDefault="00E34E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10A38" w14:textId="77777777" w:rsidR="00E34EA3" w:rsidRDefault="00E34E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E1F58" w14:textId="77777777" w:rsidR="00E34EA3" w:rsidRDefault="00E34EA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5D9"/>
    <w:rsid w:val="00215F5F"/>
    <w:rsid w:val="002629E3"/>
    <w:rsid w:val="002942AE"/>
    <w:rsid w:val="002E33FF"/>
    <w:rsid w:val="003114F2"/>
    <w:rsid w:val="003B4571"/>
    <w:rsid w:val="00420802"/>
    <w:rsid w:val="00627A06"/>
    <w:rsid w:val="00676508"/>
    <w:rsid w:val="007D2241"/>
    <w:rsid w:val="00825D1B"/>
    <w:rsid w:val="008425E6"/>
    <w:rsid w:val="00A419D8"/>
    <w:rsid w:val="00AD34A7"/>
    <w:rsid w:val="00AF3C21"/>
    <w:rsid w:val="00BC1BA6"/>
    <w:rsid w:val="00C575D9"/>
    <w:rsid w:val="00D925BC"/>
    <w:rsid w:val="00E054D7"/>
    <w:rsid w:val="00E144DF"/>
    <w:rsid w:val="00E34EA3"/>
    <w:rsid w:val="00FB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514215"/>
  <w15:docId w15:val="{C99D8E96-7C64-4748-B454-B1805D99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EA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EA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34EA3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E34EA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E34EA3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FB4F5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FB4F5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6">
    <w:name w:val="annotation reference"/>
    <w:basedOn w:val="a0"/>
    <w:uiPriority w:val="99"/>
    <w:semiHidden/>
    <w:unhideWhenUsed/>
    <w:rsid w:val="002629E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2629E3"/>
  </w:style>
  <w:style w:type="character" w:customStyle="1" w:styleId="Char2">
    <w:name w:val="نص تعليق Char"/>
    <w:basedOn w:val="a0"/>
    <w:link w:val="a7"/>
    <w:uiPriority w:val="99"/>
    <w:semiHidden/>
    <w:rsid w:val="002629E3"/>
    <w:rPr>
      <w:rFonts w:ascii="Times New Roman" w:eastAsia="SimSun" w:hAnsi="Times New Roman" w:cs="Traditional Arabic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629E3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2629E3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2629E3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2629E3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D925BC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12</cp:revision>
  <dcterms:created xsi:type="dcterms:W3CDTF">2013-11-24T07:17:00Z</dcterms:created>
  <dcterms:modified xsi:type="dcterms:W3CDTF">2019-05-23T11:04:00Z</dcterms:modified>
</cp:coreProperties>
</file>