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7D2" w:rsidRPr="002B17D2" w:rsidRDefault="002B17D2" w:rsidP="002B17D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B17D2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2B17D2" w:rsidRPr="002B17D2" w:rsidRDefault="002B17D2" w:rsidP="002B17D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B17D2">
        <w:rPr>
          <w:rFonts w:ascii="Simplified Arabic" w:hAnsi="Simplified Arabic" w:hint="cs"/>
          <w:color w:val="0000FF"/>
          <w:sz w:val="28"/>
          <w:szCs w:val="28"/>
          <w:rtl/>
        </w:rPr>
        <w:t>قضاء راتبة الظهر القبلية</w:t>
      </w:r>
    </w:p>
    <w:p w:rsidR="002B17D2" w:rsidRPr="002B17D2" w:rsidRDefault="002B17D2" w:rsidP="002B17D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33B2B" w:rsidRPr="002B17D2" w:rsidRDefault="002B17D2" w:rsidP="002B17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B1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3B2B" w:rsidRPr="002B1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3B2B" w:rsidRPr="002B1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لا أدرك النافلة قبل فريضة الظهر</w:t>
      </w:r>
      <w:r w:rsidRPr="002B1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3B2B" w:rsidRPr="002B17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أقضيها بعد الظهر؟</w:t>
      </w:r>
    </w:p>
    <w:p w:rsidR="002B17D2" w:rsidRPr="002B17D2" w:rsidRDefault="002B17D2" w:rsidP="001B35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17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3B2B" w:rsidRPr="002B17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نافلة الظهر التي قبلها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سنة الفجر إذا فاتت</w:t>
      </w:r>
      <w:r w:rsidR="00484A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وأقيمت الصلاة قبل أن </w:t>
      </w: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يشرع بها فإنه يقضيها بعد الصلاة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الراتبة البعدية بالنسبة للظهر على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الراتبة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القبلية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الراتبة البعدية مؤد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اة والقبلية مقضي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المؤد</w:t>
      </w:r>
      <w:r w:rsidR="00484A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اة في وقتها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لو أخرها عن ذلك صارت </w:t>
      </w: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مقضي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َّة،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ولذا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نص أهل العلم على أنه ي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الراتبة البعدية التي بعد الصلاة ثم بعد ذلك يقضي ما فاته من الراتبة القبلية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كانت ركعتين أو أربع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ًا؛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الرواتب على ما جاء في الحديث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ركعتان قبل الصبح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وأربع قبل الظهر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 حديث آخر ركعتان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والأكمل أربع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وركعتان بعدها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وركعتان بعد المغرب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وركعتان بعد العشاء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ثنتا عشرة ركعة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قضى راتبة الظهر حين شُغل عنها بعد صلاة العصر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وإن كان وقت نهي إلا أن هذا خاص به -عليه الصلاة والسلام-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</w:t>
      </w: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عمل عمل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أثبته</w:t>
      </w:r>
      <w:r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3B2B"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يدل على تأكد هذه الرواتب.</w:t>
      </w:r>
      <w:bookmarkStart w:id="0" w:name="_GoBack"/>
      <w:bookmarkEnd w:id="0"/>
    </w:p>
    <w:p w:rsidR="00333B2B" w:rsidRPr="002B17D2" w:rsidRDefault="00333B2B" w:rsidP="00333B2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B17D2" w:rsidRPr="002B17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17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23354E" w:rsidRPr="00333B2B" w:rsidRDefault="0023354E"/>
    <w:sectPr w:rsidR="0023354E" w:rsidRPr="00333B2B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CFC6968-BE28-475E-9BF8-949E4E8999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B10005A-0123-44BB-8D22-B9EA906604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FA71FE-40A9-4F08-8C0E-0F57A14868D9}"/>
    <w:embedBold r:id="rId4" w:fontKey="{9E3BEB64-3A3C-4692-B60A-34824D18F9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B20BA18-EEFF-4600-9EA9-FD827642AF3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E806860-60F3-4323-893C-7ABB10CD45B3}"/>
    <w:embedBold r:id="rId7" w:fontKey="{20C4C093-940B-4034-8D3A-D45BE1EAB2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3F12E4C-CFF8-4E5D-A499-4B6C5F3DF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62"/>
    <w:rsid w:val="001B35F9"/>
    <w:rsid w:val="0023354E"/>
    <w:rsid w:val="002B17D2"/>
    <w:rsid w:val="00333B2B"/>
    <w:rsid w:val="00484A22"/>
    <w:rsid w:val="00497062"/>
    <w:rsid w:val="00C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E4A6"/>
  <w15:docId w15:val="{852CD8A9-CD92-4003-831C-9E9353D3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B2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B17D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2B17D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1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2013-12-01T09:39:00Z</dcterms:created>
  <dcterms:modified xsi:type="dcterms:W3CDTF">2019-07-30T17:01:00Z</dcterms:modified>
</cp:coreProperties>
</file>