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684EF" w14:textId="2A20781F" w:rsidR="00A76CCB" w:rsidRPr="00A76CCB" w:rsidRDefault="00F95E00" w:rsidP="00A76C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الدعوة / أخرى</w:t>
      </w:r>
      <w:bookmarkStart w:id="0" w:name="_GoBack"/>
      <w:bookmarkEnd w:id="0"/>
    </w:p>
    <w:p w14:paraId="65D68C74" w14:textId="77777777" w:rsidR="00A76CCB" w:rsidRPr="00A76CCB" w:rsidRDefault="00A76CCB" w:rsidP="00A76C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76CCB">
        <w:rPr>
          <w:rFonts w:ascii="Simplified Arabic" w:hAnsi="Simplified Arabic" w:hint="cs"/>
          <w:color w:val="0000FF"/>
          <w:sz w:val="28"/>
          <w:szCs w:val="28"/>
          <w:rtl/>
        </w:rPr>
        <w:t>تشجيع الناس على حضور المحاضرات في المساجد بالجوائز والهدايا</w:t>
      </w:r>
    </w:p>
    <w:p w14:paraId="447A1EEB" w14:textId="77777777" w:rsidR="00A76CCB" w:rsidRPr="00A76CCB" w:rsidRDefault="00A76CCB" w:rsidP="00A76CC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C0103CD" w14:textId="77777777" w:rsidR="004508EA" w:rsidRPr="00A76CCB" w:rsidRDefault="00A76CCB" w:rsidP="00A76CC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76C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508EA" w:rsidRPr="00A76C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08EA" w:rsidRPr="00A76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تشجيع الناس على حضور المحاضرات في المساجد</w:t>
      </w:r>
      <w:r w:rsidRPr="00A76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508EA" w:rsidRPr="00A76CC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بتوزيع الجوائز والهدايا؟</w:t>
      </w:r>
    </w:p>
    <w:p w14:paraId="6DFB8E8F" w14:textId="77777777" w:rsidR="00A76CCB" w:rsidRPr="00A76CCB" w:rsidRDefault="00A76CCB" w:rsidP="00A76CC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C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508EA" w:rsidRPr="00A76CC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08EA">
        <w:rPr>
          <w:rFonts w:hint="cs"/>
          <w:sz w:val="36"/>
          <w:szCs w:val="36"/>
          <w:rtl/>
        </w:rPr>
        <w:t xml:space="preserve"> 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وجود مثل هذه الجوائز والهدايا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لتشجيع الناس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وإعانتهم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لحضور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على أن تكون النية خالصة لله 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ما ي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 لا مانع منه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يوجد أيضًا وسائل الراحة في المسجد كالتكييف 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والتدفئة 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ونحوه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تعين الناس وتشجعهم على الحضور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النية لا بد أن تكون خالصة لله 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خ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 الإنسان م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4508EA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التشريك في النية وأن حضوره لمجرد هذه الجوائز والهدايا فحينئذٍ لا يجوز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أن يأخذها، هذا بالنسبة للمدعو، وأما بالنسبة للداعي فهو مأجور على هذه النية.</w:t>
      </w:r>
    </w:p>
    <w:p w14:paraId="669901E7" w14:textId="2D122974" w:rsidR="004508EA" w:rsidRPr="00A76CCB" w:rsidRDefault="00A76CCB" w:rsidP="003A3F3E">
      <w:pPr>
        <w:spacing w:before="120" w:after="120" w:line="240" w:lineRule="atLeast"/>
        <w:ind w:firstLine="368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ومَن دُعي وقد وُضِعَت الجوائز فلا مانع من حضوره، على أن يكون حضوره خالصًا لله -جل وعلا-، لا ينهزه إليه إلا ابتغاء وجه الله والدار الآخرة، فإن جاءته الجائز</w:t>
      </w:r>
      <w:r w:rsidR="003A3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ذلك فلا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ضره - إن شاء الله-.</w:t>
      </w:r>
    </w:p>
    <w:p w14:paraId="16EAE1CC" w14:textId="2CCCFF30" w:rsidR="004508EA" w:rsidRPr="00A76CCB" w:rsidRDefault="004508EA" w:rsidP="00A76CCB">
      <w:pPr>
        <w:spacing w:before="120" w:after="120" w:line="240" w:lineRule="atLeast"/>
        <w:ind w:firstLine="368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قلنا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إ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هذه الجوائز مثل الغنائم ت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نقص من الأجر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تؤثر في النية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له وجه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 مثل هذه الجوائز في الأصل لا</w:t>
      </w:r>
      <w:r w:rsidR="003A3F3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 الإنسان لا يعلم عنها إلا إذا وصل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فالناهز والباعث هو طلب الأجر والثواب من الله 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جاءته هذه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الجوائز،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</w:t>
      </w:r>
      <w:r w:rsid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ضره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خرج من بيته يريد هذه الجوائز وهذه الهدايا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وحضوره للمحاضرات من أجل الحصول على هذه الجوائز 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يجوز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هذه محاضرات حكمها حكم العبادات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من العلم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 من العبادات.</w:t>
      </w:r>
    </w:p>
    <w:p w14:paraId="4BE511A5" w14:textId="77777777" w:rsidR="00A76CCB" w:rsidRPr="00A76CCB" w:rsidRDefault="00A76CCB" w:rsidP="00A76CC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2DE2CC2C" w14:textId="77777777" w:rsidR="004508EA" w:rsidRPr="00A76CCB" w:rsidRDefault="004508EA" w:rsidP="00A76CC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6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76CCB"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76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A76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A76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A76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76CC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76CC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0BF76AB" w14:textId="77777777" w:rsidR="00E67D5A" w:rsidRPr="00A76CCB" w:rsidRDefault="00E67D5A" w:rsidP="00A76CC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76CC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87F694-5734-47E6-8C05-A193485ACB33}"/>
    <w:embedBold r:id="rId2" w:fontKey="{95656503-D86C-4C0A-A9A1-78C47F00A3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13ECB35-72B5-49B3-9925-1A4C5D88BE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6060731-B711-4F5B-9B2C-39C3DA763F5F}"/>
    <w:embedBold r:id="rId5" w:fontKey="{BAE57059-9517-424E-8EBB-CB7D425C45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7F3808F-CBA8-4CAF-828D-54C3D3A68DE8}"/>
    <w:embedBold r:id="rId7" w:fontKey="{74845CCC-1125-40CC-AD13-828A456B88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525A994-ADB4-4FBC-B9C4-2E049DEF92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0A7515F-349D-4821-BFC2-56B737F112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7514019-8FDD-4118-AE32-A322E5C059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08E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3F3E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788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8EA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CCB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65A5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E00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93C5D2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08E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0578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05788"/>
  </w:style>
  <w:style w:type="character" w:customStyle="1" w:styleId="Char0">
    <w:name w:val="نص تعليق Char"/>
    <w:basedOn w:val="a0"/>
    <w:link w:val="a5"/>
    <w:uiPriority w:val="99"/>
    <w:semiHidden/>
    <w:rsid w:val="0040578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0578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0578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05788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05788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2019-01-28T11:03:00Z</dcterms:created>
  <dcterms:modified xsi:type="dcterms:W3CDTF">2019-07-27T10:55:00Z</dcterms:modified>
</cp:coreProperties>
</file>