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A12" w:rsidRPr="00CE3A12" w:rsidRDefault="00F6581A" w:rsidP="00CE3A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bookmarkStart w:id="0" w:name="_GoBack"/>
      <w:bookmarkEnd w:id="0"/>
      <w:r w:rsidR="00CE3A12" w:rsidRPr="00CE3A12">
        <w:rPr>
          <w:rFonts w:ascii="Simplified Arabic" w:hAnsi="Simplified Arabic" w:hint="cs"/>
          <w:color w:val="0000FF"/>
          <w:sz w:val="28"/>
          <w:szCs w:val="28"/>
          <w:rtl/>
        </w:rPr>
        <w:t>العمرة</w:t>
      </w:r>
    </w:p>
    <w:p w:rsidR="00CE3A12" w:rsidRPr="00CE3A12" w:rsidRDefault="00CE3A12" w:rsidP="00CE3A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3A12">
        <w:rPr>
          <w:rFonts w:ascii="Simplified Arabic" w:hAnsi="Simplified Arabic" w:hint="cs"/>
          <w:color w:val="0000FF"/>
          <w:sz w:val="28"/>
          <w:szCs w:val="28"/>
          <w:rtl/>
        </w:rPr>
        <w:t>عدم استطاعة المرأة أن تأتي بسعي العمرة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CE3A12">
        <w:rPr>
          <w:rFonts w:ascii="Simplified Arabic" w:hAnsi="Simplified Arabic" w:hint="cs"/>
          <w:color w:val="0000FF"/>
          <w:sz w:val="28"/>
          <w:szCs w:val="28"/>
          <w:rtl/>
        </w:rPr>
        <w:t xml:space="preserve"> لتعبها</w:t>
      </w:r>
    </w:p>
    <w:p w:rsidR="00CE3A12" w:rsidRPr="00CE3A12" w:rsidRDefault="00CE3A12" w:rsidP="00CE3A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B64E2" w:rsidRPr="00CE3A12" w:rsidRDefault="00CE3A12" w:rsidP="00CE3A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3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64E2" w:rsidRPr="00CE3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64E2"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وزوجتي قمنا بأداء العمرة</w:t>
      </w:r>
      <w:r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64E2"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الطواف تعبت</w:t>
      </w:r>
      <w:r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BB64E2"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زوجتي ولم تستطع السعي</w:t>
      </w:r>
      <w:r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64E2" w:rsidRPr="00CE3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الذي عليها؟</w:t>
      </w:r>
    </w:p>
    <w:p w:rsidR="00BB64E2" w:rsidRPr="00CE3A12" w:rsidRDefault="00CE3A12" w:rsidP="00CE3A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3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64E2" w:rsidRPr="00CE3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64E2">
        <w:rPr>
          <w:rFonts w:hint="cs"/>
          <w:sz w:val="36"/>
          <w:szCs w:val="36"/>
          <w:rtl/>
        </w:rPr>
        <w:t xml:space="preserve">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السعي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ركن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فتأتي به إذا استطاعت،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طال الفصل بأن كانت رجعت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بلدها أو شيئًا من ذلك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تأتي محرمة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بعمرة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وتؤدي الطواف والسعي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تقصِّر بنية تلك العمرة التي تركتها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الإحرام لا يمكن رفضه.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عليها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تعبت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تستريح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زال التعب عادت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وسعت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قصَّرَت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وانتهت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عمرت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جاهلة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وعادت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بلدها ورفضت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عمرت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فتبقى هذه ال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عمرة في ذمتها تقضيها حسبما تسير، 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تعلم أنها م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حرِمَة لا يجوز أن يقربها زوجها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أن تأتي بشيء من المحظورات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مازالت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مُحرِمَة،</w:t>
      </w:r>
      <w:r w:rsidR="00BB64E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CE3A12" w:rsidRPr="00CE3A12" w:rsidRDefault="00CE3A12" w:rsidP="00CE3A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B64E2" w:rsidRPr="00CE3A12" w:rsidRDefault="00BB64E2" w:rsidP="00CE3A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E3A12"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E3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E3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E3A12" w:rsidRDefault="00E67D5A" w:rsidP="00CE3A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E3A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348B56-2BDF-48D3-A03C-13B64ADC081D}"/>
    <w:embedBold r:id="rId2" w:fontKey="{1FF451AD-4687-4894-BC67-29C82BC59A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6B4F71-0E4C-4251-A5A3-861E0A0DC5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80BA90-3BEA-496E-BBF2-3E40287B83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0304EED-8DDC-4390-A894-0501D1830926}"/>
    <w:embedBold r:id="rId6" w:fontKey="{5EEF9C58-2CA3-4E6A-A609-A9D98C133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9B1E090-219F-4104-9689-FE37A95520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07919EE-4693-44D6-9B3C-EA47179D79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4E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4A3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B89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4E2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A53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A12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5F9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581A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D1D10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4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2019-04-18T11:50:00Z</dcterms:created>
  <dcterms:modified xsi:type="dcterms:W3CDTF">2019-07-29T11:49:00Z</dcterms:modified>
</cp:coreProperties>
</file>