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4A32" w:rsidRPr="000C4A32" w:rsidRDefault="000C4A32" w:rsidP="000C4A3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C4A32"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0C4A32" w:rsidRPr="000C4A32" w:rsidRDefault="000C4A32" w:rsidP="000C4A3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C4A32">
        <w:rPr>
          <w:rFonts w:ascii="Simplified Arabic" w:hAnsi="Simplified Arabic" w:hint="cs"/>
          <w:color w:val="0000FF"/>
          <w:sz w:val="28"/>
          <w:szCs w:val="28"/>
          <w:rtl/>
        </w:rPr>
        <w:t>الحديث الوارد في أن القيء يفطِّر الصائم</w:t>
      </w:r>
    </w:p>
    <w:p w:rsidR="000C4A32" w:rsidRPr="000C4A32" w:rsidRDefault="000C4A32" w:rsidP="000C4A3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54EEB" w:rsidRPr="000C4A32" w:rsidRDefault="000C4A32" w:rsidP="000C4A3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C4A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54EEB" w:rsidRPr="000C4A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54EEB" w:rsidRPr="000C4A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صح الحديث في أن القيء يفطِّر الصائم؟</w:t>
      </w:r>
    </w:p>
    <w:p w:rsidR="00054EEB" w:rsidRPr="000C4A32" w:rsidRDefault="000C4A32" w:rsidP="000C4A3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C4A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54EEB" w:rsidRPr="000C4A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54EEB" w:rsidRPr="000C4A32">
        <w:rPr>
          <w:rFonts w:ascii="Simplified Arabic" w:hAnsi="Simplified Arabic" w:cs="Simplified Arabic" w:hint="cs"/>
          <w:sz w:val="28"/>
          <w:szCs w:val="28"/>
          <w:rtl/>
        </w:rPr>
        <w:t xml:space="preserve"> نعم، جاء في الحديث المخر</w:t>
      </w:r>
      <w:r w:rsidRPr="000C4A32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054EEB" w:rsidRPr="000C4A32">
        <w:rPr>
          <w:rFonts w:ascii="Simplified Arabic" w:hAnsi="Simplified Arabic" w:cs="Simplified Arabic" w:hint="cs"/>
          <w:sz w:val="28"/>
          <w:szCs w:val="28"/>
          <w:rtl/>
        </w:rPr>
        <w:t>ج في السنن</w:t>
      </w:r>
      <w:r w:rsidR="00054EEB">
        <w:rPr>
          <w:rFonts w:hint="cs"/>
          <w:sz w:val="36"/>
          <w:szCs w:val="36"/>
          <w:rtl/>
        </w:rPr>
        <w:t xml:space="preserve"> </w:t>
      </w:r>
      <w:r w:rsidRPr="002D551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2D551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من ذرعه القيء فليس عليه قضاء، ومن استقاء عمد</w:t>
      </w:r>
      <w:r w:rsidRPr="002D551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Pr="002D551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فليقض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ِ</w:t>
      </w:r>
      <w:r w:rsidRPr="002D551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» </w:t>
      </w:r>
      <w:r w:rsidRPr="002D551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[الترمذي: </w:t>
      </w:r>
      <w:r w:rsidRPr="002D5513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720</w:t>
      </w:r>
      <w:r w:rsidRPr="002D551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054EEB">
        <w:rPr>
          <w:rFonts w:hint="cs"/>
          <w:sz w:val="36"/>
          <w:szCs w:val="36"/>
          <w:rtl/>
        </w:rPr>
        <w:t xml:space="preserve"> </w:t>
      </w:r>
      <w:r w:rsidR="00054EEB" w:rsidRPr="000C4A32">
        <w:rPr>
          <w:rFonts w:ascii="Simplified Arabic" w:hAnsi="Simplified Arabic" w:cs="Simplified Arabic" w:hint="cs"/>
          <w:sz w:val="28"/>
          <w:szCs w:val="28"/>
          <w:rtl/>
        </w:rPr>
        <w:t>مما يدل على أنه إذا تعم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54EEB" w:rsidRPr="000C4A32">
        <w:rPr>
          <w:rFonts w:ascii="Simplified Arabic" w:hAnsi="Simplified Arabic" w:cs="Simplified Arabic" w:hint="cs"/>
          <w:sz w:val="28"/>
          <w:szCs w:val="28"/>
          <w:rtl/>
        </w:rPr>
        <w:t>د القيء أنه ي</w:t>
      </w:r>
      <w:r w:rsidRPr="000C4A3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54EEB" w:rsidRPr="000C4A32">
        <w:rPr>
          <w:rFonts w:ascii="Simplified Arabic" w:hAnsi="Simplified Arabic" w:cs="Simplified Arabic" w:hint="cs"/>
          <w:sz w:val="28"/>
          <w:szCs w:val="28"/>
          <w:rtl/>
        </w:rPr>
        <w:t>فطر ويلزمه القضاء حينئذٍ.</w:t>
      </w:r>
    </w:p>
    <w:p w:rsidR="00054EEB" w:rsidRPr="000C4A32" w:rsidRDefault="00054EEB" w:rsidP="000C4A3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C4A32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0C4A32" w:rsidRPr="000C4A3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C4A32">
        <w:rPr>
          <w:rFonts w:ascii="Simplified Arabic" w:hAnsi="Simplified Arabic" w:cs="Simplified Arabic"/>
          <w:sz w:val="28"/>
          <w:szCs w:val="28"/>
          <w:rtl/>
        </w:rPr>
        <w:t xml:space="preserve">برنامج فتاوى نور على الدرب، الحلقة </w:t>
      </w:r>
      <w:r w:rsidRPr="000C4A32">
        <w:rPr>
          <w:rFonts w:ascii="Simplified Arabic" w:hAnsi="Simplified Arabic" w:cs="Simplified Arabic" w:hint="cs"/>
          <w:sz w:val="28"/>
          <w:szCs w:val="28"/>
          <w:rtl/>
        </w:rPr>
        <w:t>الثمانون</w:t>
      </w:r>
      <w:r w:rsidRPr="000C4A32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0C4A32">
        <w:rPr>
          <w:rFonts w:ascii="Simplified Arabic" w:hAnsi="Simplified Arabic" w:cs="Simplified Arabic" w:hint="cs"/>
          <w:sz w:val="28"/>
          <w:szCs w:val="28"/>
          <w:rtl/>
        </w:rPr>
        <w:t>21</w:t>
      </w:r>
      <w:r w:rsidRPr="000C4A32">
        <w:rPr>
          <w:rFonts w:ascii="Simplified Arabic" w:hAnsi="Simplified Arabic" w:cs="Simplified Arabic"/>
          <w:sz w:val="28"/>
          <w:szCs w:val="28"/>
          <w:rtl/>
        </w:rPr>
        <w:t>/</w:t>
      </w:r>
      <w:r w:rsidRPr="000C4A32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0C4A32">
        <w:rPr>
          <w:rFonts w:ascii="Simplified Arabic" w:hAnsi="Simplified Arabic" w:cs="Simplified Arabic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FB0BE7-D4C2-4A5C-9436-E9D8EE0092D7}"/>
    <w:embedBold r:id="rId2" w:fontKey="{F7DCD679-5C7C-4E03-B30E-24F4E46409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2555E7-CFB9-475E-A888-BD5C14D3499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F9499E1-E359-4814-96F5-9C237F1D7A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1900D49-36A4-4538-873D-C82FA13AC2A6}"/>
    <w:embedBold r:id="rId6" w:fontKey="{169B5827-86C3-4B2F-AEB8-83C4F9CD87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08787DD-3C44-4332-99AC-20B484132E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E5CD1CC-E7DD-4D42-84C7-6ACDAEB77A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4EE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4EEB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A32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C55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457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6C07832-6FE9-4F6D-8560-5FF3879D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4EE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2014-11-05T07:04:00Z</dcterms:created>
  <dcterms:modified xsi:type="dcterms:W3CDTF">2019-07-29T12:42:00Z</dcterms:modified>
</cp:coreProperties>
</file>