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39C" w:rsidRDefault="0026039C" w:rsidP="000366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039C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0366EB" w:rsidRPr="000366EB" w:rsidRDefault="000366EB" w:rsidP="000366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0366EB">
        <w:rPr>
          <w:rFonts w:ascii="Simplified Arabic" w:hAnsi="Simplified Arabic" w:hint="cs"/>
          <w:color w:val="0000FF"/>
          <w:sz w:val="28"/>
          <w:szCs w:val="28"/>
          <w:rtl/>
        </w:rPr>
        <w:t>جمع الناس عند دعاء ختم القرآن؛ ليؤم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0366EB">
        <w:rPr>
          <w:rFonts w:ascii="Simplified Arabic" w:hAnsi="Simplified Arabic" w:hint="cs"/>
          <w:color w:val="0000FF"/>
          <w:sz w:val="28"/>
          <w:szCs w:val="28"/>
          <w:rtl/>
        </w:rPr>
        <w:t xml:space="preserve">نوا على الدعاء </w:t>
      </w:r>
    </w:p>
    <w:p w:rsidR="000366EB" w:rsidRPr="000366EB" w:rsidRDefault="000366EB" w:rsidP="000366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407E0" w:rsidRPr="000366EB" w:rsidRDefault="000366EB" w:rsidP="000366E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366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407E0" w:rsidRPr="000366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07E0" w:rsidRPr="000366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أختم </w:t>
      </w:r>
      <w:r w:rsidRPr="000366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407E0" w:rsidRPr="000366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بحمد الله</w:t>
      </w:r>
      <w:r w:rsidRPr="000366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407E0" w:rsidRPr="000366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رمضان عدة مرات، فهل يجوز عند الختم أن يجتمع الناس وأدعو وهم يؤم</w:t>
      </w:r>
      <w:r w:rsidRPr="000366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9407E0" w:rsidRPr="000366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نون؟</w:t>
      </w:r>
    </w:p>
    <w:p w:rsidR="009407E0" w:rsidRPr="000366EB" w:rsidRDefault="000366EB" w:rsidP="000366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</w:pPr>
      <w:r w:rsidRPr="000366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407E0" w:rsidRPr="000366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407E0">
        <w:rPr>
          <w:rFonts w:hint="cs"/>
          <w:sz w:val="36"/>
          <w:szCs w:val="36"/>
          <w:rtl/>
        </w:rPr>
        <w:t xml:space="preserve"> </w:t>
      </w:r>
      <w:r w:rsidR="009407E0"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ذُكر عن أنس </w:t>
      </w:r>
      <w:r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407E0"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407E0"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إذا خت</w:t>
      </w:r>
      <w:r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القرآن جمع أهله فدعا وأمَّنوا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467E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[سنن الدارمي: </w:t>
      </w:r>
      <w:r w:rsidRPr="00F467E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3517</w:t>
      </w:r>
      <w:r w:rsidRPr="00F467E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9407E0"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وليس فيه شيء مرفوع إلى النبي -عليه الصلاة والسلام-</w:t>
      </w:r>
      <w:r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407E0"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ذُكر هذا عن أنس</w:t>
      </w:r>
      <w:r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-رضي الله عنه-،</w:t>
      </w:r>
      <w:r w:rsidR="009407E0"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أن </w:t>
      </w:r>
      <w:r w:rsidRPr="00074A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F467E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عند ختم القرآن دعوة مستجابة</w:t>
      </w:r>
      <w:r w:rsidRPr="00074A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F467E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467E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[شعب الإيمان: </w:t>
      </w:r>
      <w:r w:rsidRPr="00F467E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1920</w:t>
      </w:r>
      <w:r w:rsidRPr="00F467E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9407E0"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407E0" w:rsidRPr="000366EB" w:rsidRDefault="009407E0" w:rsidP="000366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366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366EB"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366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0366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0366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36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0366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0366EB" w:rsidRDefault="000366EB" w:rsidP="000366EB">
      <w:pPr>
        <w:spacing w:before="120" w:after="120" w:line="240" w:lineRule="atLeast"/>
        <w:jc w:val="both"/>
        <w:rPr>
          <w:b/>
          <w:bCs/>
          <w:sz w:val="28"/>
          <w:szCs w:val="28"/>
          <w:rtl/>
        </w:rPr>
      </w:pPr>
    </w:p>
    <w:p w:rsidR="000366EB" w:rsidRDefault="000366EB" w:rsidP="000366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</w:pPr>
    </w:p>
    <w:p w:rsidR="000366EB" w:rsidRDefault="000366EB" w:rsidP="000366EB">
      <w:pPr>
        <w:spacing w:before="120" w:after="120" w:line="240" w:lineRule="atLeast"/>
        <w:jc w:val="both"/>
        <w:rPr>
          <w:sz w:val="36"/>
          <w:szCs w:val="36"/>
          <w:rtl/>
        </w:rPr>
      </w:pP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DDE4C1-6C26-4FCD-A3AD-4F8B912CEEDE}"/>
    <w:embedBold r:id="rId2" w:fontKey="{753C71C8-E19D-4404-8A28-2EC7368C21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684DF8-7B00-438D-9C3A-714B937196AF}"/>
    <w:embedBold r:id="rId4" w:fontKey="{2502A506-9B3A-4060-B35A-464EE3F2975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D1DDD42-D566-4497-9D28-0DFB13B641BE}"/>
    <w:embedBold r:id="rId6" w:fontKey="{C4BBF78E-A739-4632-AE04-4F4D89E939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1CD3AD5-4F82-4311-958A-6BB71736EB84}"/>
    <w:embedBold r:id="rId8" w:fontKey="{274A5AB5-A966-4002-AB44-A4AB1CEBBB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4534FA0-B9A5-403D-A1A5-41E022BD09F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B8779E6-7049-4F82-ADAC-E6E31CDCBB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07E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6EB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3EF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39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7E0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1BEE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E5D734"/>
  <w15:docId w15:val="{448B8410-AA80-44CE-BA35-3F1B152DE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7E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2019-04-18T17:02:00Z</dcterms:created>
  <dcterms:modified xsi:type="dcterms:W3CDTF">2019-07-30T07:48:00Z</dcterms:modified>
</cp:coreProperties>
</file>