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2B0AD" w14:textId="77777777" w:rsidR="00753BB6" w:rsidRPr="00753BB6" w:rsidRDefault="007C1C3D" w:rsidP="00753B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1C3D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14:paraId="5CF0A288" w14:textId="77777777" w:rsidR="00753BB6" w:rsidRPr="00753BB6" w:rsidRDefault="00753BB6" w:rsidP="00753B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3BB6">
        <w:rPr>
          <w:rFonts w:ascii="Simplified Arabic" w:hAnsi="Simplified Arabic" w:hint="cs"/>
          <w:color w:val="0000FF"/>
          <w:sz w:val="28"/>
          <w:szCs w:val="28"/>
          <w:rtl/>
        </w:rPr>
        <w:t>تعليق آيات القرآن على جدران البيت</w:t>
      </w:r>
    </w:p>
    <w:p w14:paraId="16981267" w14:textId="77777777" w:rsidR="00753BB6" w:rsidRPr="00753BB6" w:rsidRDefault="00753BB6" w:rsidP="00753B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306A879" w14:textId="77777777" w:rsidR="000B2D3E" w:rsidRPr="00753BB6" w:rsidRDefault="00753BB6" w:rsidP="00753B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3B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2D3E" w:rsidRPr="00753B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2D3E" w:rsidRPr="00753B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تعليق آيات القرآن في لوحات جميلة وبخط جميل على جدران البيت؟</w:t>
      </w:r>
    </w:p>
    <w:p w14:paraId="117A067F" w14:textId="77777777" w:rsidR="00753BB6" w:rsidRPr="00753BB6" w:rsidRDefault="00753BB6" w:rsidP="00753B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3B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B2D3E" w:rsidRPr="00753B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الملاحَظ في هذا الجَمال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وأنها للزينة والزخرفة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مبتدَع مخترَع لم يفعله سلف الأمة ولا أئمتها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لم يُنزَل له</w:t>
      </w:r>
      <w:bookmarkStart w:id="0" w:name="_GoBack"/>
      <w:bookmarkEnd w:id="0"/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أُنزِل لتلاوته وتدبره والعمل به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تعليق آيات القرآن لهذا الغرض وعلى هذه الطريقة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وبذلك صدرت فتاوى من أهل العلم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157F621" w14:textId="77777777" w:rsidR="000B2D3E" w:rsidRPr="00753BB6" w:rsidRDefault="00753BB6" w:rsidP="00753BB6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يقول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 أضع بعض الآيات في المجلس </w:t>
      </w: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مثلًا- في البيت؛ 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أن يتذكرها الرائي والمشاهِد ويقولونها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أن يحفظها م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يراها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المصحف موجود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ووسائل الحفظ متيسرة 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ولله الحمد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وتعليق القرآن على الجدران أمر محدَث لم يفعله سلف الأمة ولا أئمتها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2D3E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768A081B" w14:textId="77777777" w:rsidR="00E67D5A" w:rsidRPr="00753BB6" w:rsidRDefault="000B2D3E" w:rsidP="00753B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53BB6"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53B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53B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753B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3D02D63-DECD-4C9A-BC0E-C5E6FD6C6794}"/>
    <w:embedBold r:id="rId2" w:fontKey="{19E10B87-871E-4DCC-9ABC-C338EEB7B4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3F73B6-A2C5-4E14-A836-08EFAA34B5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30D488-51B4-4D6E-BC24-B2B7303FD300}"/>
    <w:embedBold r:id="rId5" w:fontKey="{18DB7358-0DDD-4873-AA1A-3229D33C7A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CAE8F30-CD38-42DF-8907-F2DDE4126C1E}"/>
    <w:embedBold r:id="rId7" w:fontKey="{89A6D19F-9113-429F-BB50-0B8CE79DD6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E8CD7F0-E359-49F4-AF2A-7E4414779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3311422-C473-4B5A-A896-F7576FBB1B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7807038-B1D8-453B-A113-FAEF577F9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D3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2D3E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692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A99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3BB6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C3D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CF3195"/>
  <w15:docId w15:val="{209CE1D1-9840-4ACC-96A4-F9D302F3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2D3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E169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E1692"/>
  </w:style>
  <w:style w:type="character" w:customStyle="1" w:styleId="Char0">
    <w:name w:val="نص تعليق Char"/>
    <w:basedOn w:val="a0"/>
    <w:link w:val="a5"/>
    <w:uiPriority w:val="99"/>
    <w:semiHidden/>
    <w:rsid w:val="004E169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E169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E169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E169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4E1692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6C5A9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2014-11-10T10:39:00Z</dcterms:created>
  <dcterms:modified xsi:type="dcterms:W3CDTF">2019-06-13T07:20:00Z</dcterms:modified>
</cp:coreProperties>
</file>