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4B57A3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 w:rsidRPr="00E96ECC">
        <w:rPr>
          <w:rFonts w:cs="PT Bold Heading" w:hint="cs"/>
          <w:b w:val="0"/>
          <w:bCs w:val="0"/>
          <w:noProof w:val="0"/>
          <w:sz w:val="80"/>
          <w:szCs w:val="80"/>
          <w:rtl/>
        </w:rPr>
        <w:t xml:space="preserve">كتاب </w:t>
      </w:r>
      <w:r w:rsidR="002963DF">
        <w:rPr>
          <w:rFonts w:cs="PT Bold Heading" w:hint="cs"/>
          <w:b w:val="0"/>
          <w:bCs w:val="0"/>
          <w:noProof w:val="0"/>
          <w:sz w:val="80"/>
          <w:szCs w:val="80"/>
          <w:rtl/>
        </w:rPr>
        <w:t>ال</w:t>
      </w:r>
      <w:r w:rsidR="00603546">
        <w:rPr>
          <w:rFonts w:cs="PT Bold Heading" w:hint="cs"/>
          <w:b w:val="0"/>
          <w:bCs w:val="0"/>
          <w:noProof w:val="0"/>
          <w:sz w:val="80"/>
          <w:szCs w:val="80"/>
          <w:rtl/>
        </w:rPr>
        <w:t>نفق</w:t>
      </w:r>
      <w:r w:rsidR="004B57A3">
        <w:rPr>
          <w:rFonts w:cs="PT Bold Heading" w:hint="cs"/>
          <w:b w:val="0"/>
          <w:bCs w:val="0"/>
          <w:noProof w:val="0"/>
          <w:sz w:val="80"/>
          <w:szCs w:val="80"/>
          <w:rtl/>
        </w:rPr>
        <w:t>ات</w:t>
      </w:r>
      <w:r w:rsidR="00603546">
        <w:rPr>
          <w:rFonts w:cs="PT Bold Heading" w:hint="cs"/>
          <w:b w:val="0"/>
          <w:bCs w:val="0"/>
          <w:noProof w:val="0"/>
          <w:sz w:val="80"/>
          <w:szCs w:val="80"/>
          <w:rtl/>
        </w:rPr>
        <w:t xml:space="preserve"> والحضانة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603546" w:rsidP="00BD32A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8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BD32A2">
              <w:rPr>
                <w:rFonts w:hint="cs"/>
                <w:noProof w:val="0"/>
                <w:rtl/>
              </w:rPr>
              <w:t>8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  <w:bookmarkStart w:id="0" w:name="هنا4"/>
      <w:bookmarkEnd w:id="0"/>
    </w:p>
    <w:p w:rsidR="00A859D3" w:rsidRPr="00385F63" w:rsidRDefault="00F55818" w:rsidP="00BF3A2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نعم</w:t>
      </w:r>
      <w:r w:rsidR="00A859D3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59D3" w:rsidRPr="00385F63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F5581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الحمد لله</w:t>
      </w:r>
      <w:r w:rsidR="00F5581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 وعلى آله وصحبه ومن والاه.</w:t>
      </w:r>
    </w:p>
    <w:p w:rsidR="00D12F97" w:rsidRPr="00385F63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اللهم اغفر لنا ولشيخنا وللحاضرين والمستمعين يا رب العالمين.</w:t>
      </w:r>
    </w:p>
    <w:p w:rsidR="00A859D3" w:rsidRPr="00385F63" w:rsidRDefault="00A859D3" w:rsidP="00D12F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قال المؤلف </w:t>
      </w:r>
      <w:r w:rsidR="00F55818">
        <w:rPr>
          <w:rFonts w:ascii="Traditional Arabic" w:eastAsia="Calibri" w:hAnsi="Traditional Arabic" w:hint="cs"/>
          <w:noProof w:val="0"/>
          <w:sz w:val="28"/>
          <w:rtl/>
        </w:rPr>
        <w:t>-رحمه الله-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F55818" w:rsidRDefault="00A859D3" w:rsidP="0060354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كتاب </w:t>
      </w:r>
      <w:r w:rsidR="00603546" w:rsidRPr="00385F63">
        <w:rPr>
          <w:rFonts w:ascii="Traditional Arabic" w:eastAsia="Calibri" w:hAnsi="Traditional Arabic" w:hint="cs"/>
          <w:noProof w:val="0"/>
          <w:sz w:val="28"/>
          <w:rtl/>
        </w:rPr>
        <w:t>النفقات والحضانة</w:t>
      </w:r>
      <w:r w:rsidR="005513E6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380331" w:rsidRDefault="00603546" w:rsidP="0060354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عن عائشة</w:t>
      </w:r>
      <w:r w:rsidR="00F55818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دخلت هند بنت عتبة امرأة أبي سفيان على النبي -صلى الله عليه وسلم- فقالت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إن أبا سفيان رجل شحيح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لا يعطيني من النفقة ما يكفيني ويكفي بنيّ إلا ما أخذت منه من ماله بغير علمه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فهل عليَّ في ذلك من جناح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 -صلى الله عليه وسلم-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خذي من ماله بالمعروف ما يكفيكِ ويكفي بنيكِ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73AA6" w:rsidRPr="00385F63" w:rsidRDefault="00603546" w:rsidP="0060354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وعن طارق المحاربي قال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قدمنا المدينة فإذا برسول الله -صلى الله عليه وسلم- قائمٌ على المنبر يخطب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فإذا برسول الله -صلى الله عليه وسلم- قائمٌ على المنبر يخطب الناس وهو يقول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يد المعطي العليا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وابدأ بمن تعول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أمك وأباك وأختك وأخاك ثم أدناك أدناك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رواه النسائي وابن حبان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وقال الدارقطني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طارق له حديثان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روى أحدُهما ربعي.."</w:t>
      </w:r>
    </w:p>
    <w:p w:rsidR="00603546" w:rsidRPr="00385F63" w:rsidRDefault="00603546" w:rsidP="0060354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أحدَهما..</w:t>
      </w:r>
    </w:p>
    <w:p w:rsidR="00603546" w:rsidRPr="00385F63" w:rsidRDefault="00603546" w:rsidP="0060354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380331" w:rsidRDefault="00603546" w:rsidP="00C303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"روى أحدَهما ربعي عنه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والآخر جامع بن شدَّاد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وكلاهما من شرطهما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وهذا الحديث من رواية جامع بن شداد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من رواية جامع بن شداد عنه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80331" w:rsidRDefault="00603546" w:rsidP="00C303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وعن أبي هريرة</w:t>
      </w:r>
      <w:r w:rsidR="00F55818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عن رسول الله -صلى الله عليه وسلم- أنه قال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للمملوك طعامه وكسوته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C3031D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ولا يكلَّف من العمل إلا ما يطيق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C3031D"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03546" w:rsidRPr="00385F63" w:rsidRDefault="00C3031D" w:rsidP="003803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وعن عمرو بن شعيب عن أبيه عن جده عبد الله بن عمرو أن امرأة قالت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إن ابني هذا كان بطني له وعاء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وثديي له سقاء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وحجري له حواء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وإن أباه طلقني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وأراد أن ينتزعه مني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فقال لها رسول الله -صلى الله عليه وسلم-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أنتِ أحق به ما لم تُنكحي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C3031D" w:rsidRPr="00385F63" w:rsidRDefault="00C3031D" w:rsidP="00C303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تَنكحي.</w:t>
      </w:r>
    </w:p>
    <w:p w:rsidR="00C3031D" w:rsidRPr="00385F63" w:rsidRDefault="00C3031D" w:rsidP="00C303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380331" w:rsidRDefault="00C3031D" w:rsidP="00C303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 لم تَنكحي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>رواه أحمد وأبو داود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والحاكم وصححه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3031D" w:rsidRPr="00385F63" w:rsidRDefault="00C3031D" w:rsidP="003803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وعن أبي ميمونة قال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بينما نحن عند أبي هريرة فقال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إن امرأة جاءت رسول الله -صلى الله عليه وسلم- فقالت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فداك أبي وأمي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إن زوجي يريد أن يذهب بابني وقد نفعني وسقاني من بئر أبي عنبة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فجاء زوجها وقال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من يخاصمني في ابني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يا غلام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هذا أبوك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وهذه أمك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فخذ بيد أيهما شئت</w:t>
      </w:r>
      <w:r w:rsidR="00385F63" w:rsidRPr="00C945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8033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فأخذ بيد أمه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فانطلقت به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والنسائي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وابن ماجه والترمذي مختصر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>ا وصححه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وأبو ميمونة اسمه سَليم."</w:t>
      </w:r>
    </w:p>
    <w:p w:rsidR="00C3031D" w:rsidRPr="00385F63" w:rsidRDefault="00C3031D" w:rsidP="00C303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سُليم.</w:t>
      </w:r>
    </w:p>
    <w:p w:rsidR="00C3031D" w:rsidRPr="00385F63" w:rsidRDefault="00C3031D" w:rsidP="00C303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C3031D" w:rsidRPr="00385F63" w:rsidRDefault="00C3031D" w:rsidP="00C3031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"وأبو ميمونة اسمه سُليم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وقيل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سلمان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وهو ثقة."</w:t>
      </w:r>
    </w:p>
    <w:p w:rsidR="00C3031D" w:rsidRPr="00385F63" w:rsidRDefault="00C3031D" w:rsidP="003803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أجمعين، أما بعد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380331" w:rsidRDefault="00C3031D" w:rsidP="003803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94569" w:rsidRPr="00C9456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>كتاب النفقات والحضانة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 xml:space="preserve"> كتاب النفقات والحضانة</w:t>
      </w:r>
      <w:r w:rsidR="00C94569" w:rsidRPr="00C9456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ويقال في هذا ما قيل في سوابقه مما ترجم له المؤلف بلفظ كتاب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والأولى أن يسمى باب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الكتاب في الاصطلاح والعرف العلمي مما يندرج تحته أبواب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80331" w:rsidRDefault="00C3031D" w:rsidP="003803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كتاب عرفناه مرار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فيما تقدم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والنفقات جمع نفقة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النفوق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الهلاك والتلاف أو التلف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النفقة تُصرَف وتُؤكَل فتذهب عينها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فيقال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نفق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الدابة إذا تلفت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والنفقات جمع نفقة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ما ينفق على النفس والأقارب والمماليك والدواب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أنها تصرف هذه الأموال من أطعمة أو نقود أو غير ذلك فتذهب عينها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تذهب عينها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تنفق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3031D" w:rsidRPr="00385F63" w:rsidRDefault="00C3031D" w:rsidP="003803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والحضانة إيواء الصبي الذي لا يستقل بنفسه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لا يستقل بنفسه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وتستمر هذه الحضانة إلى أن يتم ويستقل 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بنفسه على ما جاء في الأحاديث الت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ذكر المؤلف بعضها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المؤلف لم يستوعب ما في الكتاب سواء كان من أحاديث النفقات أو أحاديث الحضانة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الكتاب كما هو معلوم مختصر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أن يحوي كل شيء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 حجر باعتباره جعل هذا الكتاب أساسًا لكتابه بلوغ المرام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متأخر عنه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والعادة أن المتأخر يستدرك على المتقدم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ويبقى الفضل للمتقدم كما قال ابن مالك: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385F63" w:rsidRPr="00385F63" w:rsidTr="00385F6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385F63" w:rsidRPr="00385F63" w:rsidRDefault="00385F63" w:rsidP="00385F6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385F63">
              <w:rPr>
                <w:rFonts w:eastAsia="Calibri" w:cs="Simplified Arabic" w:hint="cs"/>
                <w:sz w:val="28"/>
                <w:szCs w:val="28"/>
                <w:rtl/>
              </w:rPr>
              <w:t>وهو بسبق حائز تفضيلا</w:t>
            </w:r>
            <w:r w:rsidRPr="00385F6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385F63" w:rsidRPr="00385F63" w:rsidRDefault="00385F63" w:rsidP="00385F6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385F63" w:rsidRPr="00385F63" w:rsidRDefault="002A4953" w:rsidP="00385F6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385F6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385F63" w:rsidRPr="00385F6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385F63" w:rsidRPr="00385F6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العامة:وهو بسبق حائز تفضيلا *مستوجب ثنائي الجميلا </w:instrText>
            </w:r>
            <w:r w:rsidR="00385F63" w:rsidRPr="00385F6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385F6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385F63" w:rsidRPr="00385F63">
              <w:rPr>
                <w:rFonts w:eastAsia="Calibri" w:cs="Simplified Arabic" w:hint="cs"/>
                <w:sz w:val="28"/>
                <w:szCs w:val="28"/>
                <w:rtl/>
              </w:rPr>
              <w:t>مستوجب ثنائي الجميلا</w:t>
            </w:r>
            <w:r w:rsidR="00385F63" w:rsidRPr="00385F6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380331" w:rsidRDefault="00C3031D" w:rsidP="00FE52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الأحاديث التي ذكرها فيها أصول ما يتعلق بالنفقات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وأصول ما يتعلق بالحضانة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80331" w:rsidRDefault="00C3031D" w:rsidP="00FE52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فيقول المؤلف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94569" w:rsidRPr="00C9456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>عن عائشة</w:t>
      </w:r>
      <w:r w:rsidR="00F55818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 xml:space="preserve"> دخلت هند بنت عتبة امرأة أبي سفيان</w:t>
      </w:r>
      <w:r w:rsidR="00C94569" w:rsidRPr="00C9456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80331" w:rsidRDefault="00C3031D" w:rsidP="00FE52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هند بنت عتبة بن ربيعة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امرأة أبي سفيان صخر بن حرب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أسلمت عام الفتح مع زوجها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94569" w:rsidRPr="00C9456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>دخلت هند بنت عتبة امرأة أبي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 xml:space="preserve"> امرأةُ أبي سفيان على النبي -صلى الله عليه وسلم</w:t>
      </w:r>
      <w:r w:rsidR="00C94569" w:rsidRPr="00C9456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 xml:space="preserve">-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بعد أن أسلمت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94569" w:rsidRPr="00C9456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>فقالت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3803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94569">
        <w:rPr>
          <w:rFonts w:ascii="Traditional Arabic" w:eastAsia="Calibri" w:hAnsi="Traditional Arabic" w:hint="cs"/>
          <w:noProof w:val="0"/>
          <w:sz w:val="28"/>
          <w:rtl/>
        </w:rPr>
        <w:t xml:space="preserve"> إن أبا سفيان رجل شحيح</w:t>
      </w:r>
      <w:r w:rsidR="00C94569" w:rsidRPr="00C9456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أبو سفيان صخر بن حرب والد معاوية وغيره من أبنائه سيد من سادات قريش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رجل شحيح يعني بخيل مع حرص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الشح بخل مع حرص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اجتمع بخل بما في اليد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وحرص على ما يُطلَب فإنه يسمى شحيح</w:t>
      </w:r>
      <w:r w:rsidR="0038033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الناس لا يحرص على الكسب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لكن الذي يُمسَك ما يُطلَق الذ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يدخل ما يخرج هذا بخيل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الناس يحرص حرص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شديد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الكسب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يتساهل في النفقات والبذل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يسمى شحيح</w:t>
      </w:r>
      <w:r w:rsidR="0038033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اجتمع فيه البخل مع الحرص هذا يقال له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شحيح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أبو سفيان كما جاء في هذا الحديث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وامرأته أعرف الناس به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يمكن أن يوصَف على الإطلاق بأنه رجل شحيح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B15EC" w:rsidRDefault="00C3031D" w:rsidP="00FE52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85F63" w:rsidRPr="00A1463E">
        <w:rPr>
          <w:rStyle w:val="-"/>
          <w:rFonts w:hint="cs"/>
          <w:color w:val="FF0000"/>
          <w:sz w:val="28"/>
          <w:szCs w:val="28"/>
          <w:rtl/>
        </w:rPr>
        <w:t>وَمَن</w:t>
      </w:r>
      <w:r w:rsidR="00385F63" w:rsidRPr="00A1463E">
        <w:rPr>
          <w:rStyle w:val="-"/>
          <w:color w:val="FF0000"/>
          <w:sz w:val="28"/>
          <w:szCs w:val="28"/>
          <w:rtl/>
        </w:rPr>
        <w:t xml:space="preserve"> يُوقَ شُحَّ نَفْسِهِ فَأُوْلَئِكَ هُمُ الْمُفْلِحُونَ</w:t>
      </w:r>
      <w:r w:rsidRPr="00385F6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85F6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الحشر:</w:t>
      </w:r>
      <w:r w:rsidR="00385F63" w:rsidRPr="00385F6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9]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1463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فالشح خصلة ذميمة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خصلة ذميمة جد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من ي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 هذا الشح فهو المفلح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يمكن أن يوصَف أبو سفيان بأنه شحيح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 في بيته يمكن أن يوصَف</w:t>
      </w:r>
      <w:r w:rsidR="003803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وخارج البيت يمكن أن يتصف بأخلاق أخرى مغايرة من الكرم وغيره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DB15EC" w:rsidRDefault="001814D9" w:rsidP="00DB15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الوصف 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بأ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أبا سفيان رجل شحيح يظهر منه أن هذه صفة مطلقة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المعلوم أن العرب لا يمكن أن تسوِّد من هذه صفته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سيِّد في العرب مقدَّم عندهم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ولما سأل هرقل عن سيد القوم الذين وفدوا عليه في الشام دُلَّ على أبي سفيان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معروف موقعه في قومه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ويقولون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العرب لا يمكن أن تسوِّد بخيلا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فيمكن أن يكون شحيح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ممسك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بيته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عند الناس  غير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موجود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الصنف موجود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تجده على أهله يشتد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الناس يتسامح حتى في الأخلاق والتعامل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 بعض الناس أسوأ الناس في بيته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خرج إلى الناس تجده من أحسن الناس خلق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موجود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B15EC" w:rsidRDefault="001814D9" w:rsidP="00DB15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على كل حال الذي يهمنا ما يتعلق بالباب من لازم أن يكون شحيح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 يقصر في النفقة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نفقته على زوجته وأولاده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يقصر في حق نفسه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ويحملها على الشدة والعزيمة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بخلاف من اتصف بالكرم والجود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النبي -عليه الصلاة والسلام- أجود الناس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وأجود ما يكون في رمضان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B15EC" w:rsidRDefault="00DB15EC" w:rsidP="00DB15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ثم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فسَّرت ما أجملت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1463E" w:rsidRPr="00A1463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814D9" w:rsidRPr="00A1463E">
        <w:rPr>
          <w:rFonts w:ascii="Traditional Arabic" w:eastAsia="Calibri" w:hAnsi="Traditional Arabic" w:hint="cs"/>
          <w:noProof w:val="0"/>
          <w:sz w:val="28"/>
          <w:rtl/>
        </w:rPr>
        <w:t>لا يعطيني من النفقة ما يكفيني ويكفي بَنِيَّ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814D9" w:rsidRPr="00A1463E">
        <w:rPr>
          <w:rFonts w:ascii="Traditional Arabic" w:eastAsia="Calibri" w:hAnsi="Traditional Arabic" w:hint="cs"/>
          <w:noProof w:val="0"/>
          <w:sz w:val="28"/>
          <w:rtl/>
        </w:rPr>
        <w:t xml:space="preserve"> ما يعطيني من النفقة ما يكفيني ويكفي بَنِيّ</w:t>
      </w:r>
      <w:r w:rsidR="00A1463E" w:rsidRPr="00A1463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وأمثاله كثر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الذين يشحون على أولادهم وعلى زوجاتهم لا كثرهم الله بحيث يحوجونهم إلى تكف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ُّ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 الناس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كانت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المرأة 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تحت تحت غني ممسك يبحث الناس حكم أخذها من الزكاة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بعد أن تستنفد ما تستطيعه من مطالبة ورفع إلى الحكام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ليأخذ الحق معه كما فعلت هند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رفعت أمرها إلى النبي -عليه الصلاة والسلام-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 </w:t>
      </w:r>
      <w:r w:rsidR="00A1463E" w:rsidRPr="00A1463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814D9" w:rsidRPr="00A1463E">
        <w:rPr>
          <w:rFonts w:ascii="Traditional Arabic" w:eastAsia="Calibri" w:hAnsi="Traditional Arabic" w:hint="cs"/>
          <w:noProof w:val="0"/>
          <w:sz w:val="28"/>
          <w:rtl/>
        </w:rPr>
        <w:t>إن أبا سفيان رجل شحيح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814D9" w:rsidRPr="00A1463E">
        <w:rPr>
          <w:rFonts w:ascii="Traditional Arabic" w:eastAsia="Calibri" w:hAnsi="Traditional Arabic" w:hint="cs"/>
          <w:noProof w:val="0"/>
          <w:sz w:val="28"/>
          <w:rtl/>
        </w:rPr>
        <w:t xml:space="preserve"> لا يعطيني من النفقة ما يكفيني ويكفي بني إلا ما أخذت من ماله بغير علمه</w:t>
      </w:r>
      <w:r w:rsidR="00A1463E" w:rsidRPr="00A1463E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الإشكال في بعض الناس أنه لا يترك فرصة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يفرغ ما في جيبه في درج السيارة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يترك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ئًا،</w:t>
      </w:r>
      <w:r w:rsidR="001814D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الإشكال هنا الذي يحتاج إلى مطالبة ورفع إلى القضاة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B15EC" w:rsidRDefault="001814D9" w:rsidP="00DB15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 للنبي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-عليه الصلاة والسلام-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1463E" w:rsidRPr="00A1463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B15EC">
        <w:rPr>
          <w:rFonts w:ascii="Traditional Arabic" w:eastAsia="Calibri" w:hAnsi="Traditional Arabic" w:hint="cs"/>
          <w:noProof w:val="0"/>
          <w:sz w:val="28"/>
          <w:rtl/>
        </w:rPr>
        <w:t xml:space="preserve">إلا ما أخذت من ماله بغير </w:t>
      </w:r>
      <w:r w:rsidRPr="00A1463E">
        <w:rPr>
          <w:rFonts w:ascii="Traditional Arabic" w:eastAsia="Calibri" w:hAnsi="Traditional Arabic" w:hint="cs"/>
          <w:noProof w:val="0"/>
          <w:sz w:val="28"/>
          <w:rtl/>
        </w:rPr>
        <w:t>علمه</w:t>
      </w:r>
      <w:r w:rsidR="00DB15E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1463E">
        <w:rPr>
          <w:rFonts w:ascii="Traditional Arabic" w:eastAsia="Calibri" w:hAnsi="Traditional Arabic" w:hint="cs"/>
          <w:noProof w:val="0"/>
          <w:sz w:val="28"/>
          <w:rtl/>
        </w:rPr>
        <w:t xml:space="preserve"> فهل عليَّ في ذلك من جناح</w:t>
      </w:r>
      <w:r w:rsidR="00DB15EC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A1463E" w:rsidRPr="00A1463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1463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أن آخذ من ماله بغير علمه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1463E" w:rsidRPr="00A1463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1463E">
        <w:rPr>
          <w:rFonts w:ascii="Traditional Arabic" w:eastAsia="Calibri" w:hAnsi="Traditional Arabic" w:hint="cs"/>
          <w:noProof w:val="0"/>
          <w:sz w:val="28"/>
          <w:rtl/>
        </w:rPr>
        <w:t>فقال -عليه الصلاة والسلام-</w:t>
      </w:r>
      <w:r w:rsidR="00DB15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1463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85F63" w:rsidRPr="00A1463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1463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خذي من ماله بالمعروف</w:t>
      </w:r>
      <w:r w:rsidR="00DB15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1463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خذي من ماله بالمعروف ما يكفيك ويكفي بنيكِ</w:t>
      </w:r>
      <w:r w:rsidR="00385F63" w:rsidRPr="00A1463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B15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، </w:t>
      </w:r>
      <w:r w:rsidR="00385F63" w:rsidRPr="00A1463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1463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خذي من ماله بالمعروف</w:t>
      </w:r>
      <w:r w:rsidR="00385F63" w:rsidRPr="00A1463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1463E" w:rsidRPr="00A1463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1463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بالمتعارف عليه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وليس أن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تأخذ أي شيء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مبلغ تريده تأخذه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</w:t>
      </w:r>
      <w:r w:rsidR="00DB15E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تأخذ بالحوائج الأصلية والقريب منها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A1463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1463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 يكفيكِ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A1463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ويكفي بنيكِ</w:t>
      </w:r>
      <w:r w:rsidR="00385F63" w:rsidRPr="00A1463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تأخذ لأهلها؟ أرادت أن تزور أهلها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فتأخذ من ماله ما تهديه إليهم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تشتري من ماله ما تقدمه إليهم؟ </w:t>
      </w:r>
    </w:p>
    <w:p w:rsidR="00DB15EC" w:rsidRDefault="001814D9" w:rsidP="00DB15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لا، </w:t>
      </w:r>
      <w:r w:rsidR="00385F63" w:rsidRPr="00A1463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1463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 يكفيكِ ويكفي بنيكِ</w:t>
      </w:r>
      <w:r w:rsidR="00385F63" w:rsidRPr="00A1463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الوقت الذي نعيشه بعد أن انفتحت الدنيا على الناس إذا كانت الأم معها هاتف وخمسة أولاد كذلك وخمس بنات كذلك إحدى عشر هاتف</w:t>
      </w:r>
      <w:r w:rsidR="00DB15E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كم؟ الجهاز بألفين هذي كم؟ </w:t>
      </w:r>
    </w:p>
    <w:p w:rsidR="00DB15EC" w:rsidRDefault="001814D9" w:rsidP="00DB15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اثنين وعشرين ألف</w:t>
      </w:r>
      <w:r w:rsidR="00DB15E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وفاتورة كل واحد لا يقل عن ثلاثمائة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أربعمائة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تأخذ من ماله ما يكفيها من أجل الهواتف؟! إنما تأخذ للحوائج الأصلية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الأسف أن مثل هذه الأمور الكمالية صارت أصلية مع ام</w:t>
      </w:r>
      <w:r w:rsidR="004B57A3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تداد الوقت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B57A3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وتتابع الناس على ذلك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B57A3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وإذا كان في وقت مضى قبل انفتاح الدنيا لا يفتى بأخذ المال من أجل الثلاجة أو المكيف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كماليات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الآن ضروريات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أحد يتردد في دفع الزكاة من أجل ثلاجة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أجل مكيف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للسيارة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غير ذلك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يرى أن هذه الجوالات هو مثل غيره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تكون في بعض الأحوال ضرورية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لكن التوسع غير المرضي فتجد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الناس معه جوال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رأينا من معه ثلاثة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التوسع لا شك أنه داخل في حيِّز الإسراف والتبذير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يمكن أن يفتى بأن يعطى أو تأخذ المرأة من مال زوجها وهو لا يعلم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تبقى الضرورة تقدر بقدرها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4EBC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والحاجة القريبة من الضرورة تقدر بقدرها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5345" w:rsidRDefault="00334EBC" w:rsidP="0067534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C42C0" w:rsidRPr="001C42C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C42C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خذي من ماله ما يكفيكِ وولدكِ بالمعروف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1C42C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ويكفي بنيكِ بالمعروف</w:t>
      </w:r>
      <w:r w:rsidR="00385F63" w:rsidRPr="001C42C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المتعارف عليه بين الناس وقوله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C42C0" w:rsidRPr="00A1463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C42C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بالمعروف</w:t>
      </w:r>
      <w:r w:rsidR="00385F63" w:rsidRPr="001C42C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يجعل في الأمر سعة من حيث اختلاف الأزمان والأحوال والأشخاص</w:t>
      </w:r>
      <w:r w:rsidR="00DB1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بالمعروف يعني المتعارف عليه بين الناس يجعل في هذا شي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67534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السعة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التوسع الذي نراه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في صفوف الفقراء قبل الأغنياء لا شك أنه غير مرضي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على العكس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الفقراء يتخبطون في أموال الناس الذي يعطونهم إياه من باب الشفقة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زكاة وصدقة أكثر مما يصرفه الأغنياء من باب دفع 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يسمونه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ردة الفعل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يقال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بني فلان كذا أولاد فلان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الأولاد في المدرسة لاسيما الصغار تنكسر قلوبهم إذا لم يجاروا الناس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الأسف أنه يوجَد من يذهب إلى المدرسة من أولاد الفقراء بزجاجات ملوَّنة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أن يضعوا فيها الماء ويشربونه أمام زملائهم على أنه إما عصير أو أي مشروب غازي 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5345" w:rsidRDefault="00334EBC" w:rsidP="0067534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هذا حكم شرعي قضائي أو فتوى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اختلف العلماء هل هو حكم ملزِم أو فتوى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يرجِّح أنه فتوى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 يستدع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المدعى عليه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وقبل قول المدعي بلا حجة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أنها فتوى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 قولها بلا حجة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أين البينة؟ ولم يستدع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المدعى عليه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الأصل في التقاضي أن يكون المدعي والمدعى عليه أمام القاضي فيقول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أيكما المدعي؟ فإذا قال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وأدلى بدعواه قيل له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أحضر البينة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لم يجد بينة قال للمدعى عليه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يمينك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 في القضاء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رج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 كثير من أهل العلم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رجح كثير من أهل العلم أن هذا من باب الفتوى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من باب القضاء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متجه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وذكرت وصف</w:t>
      </w:r>
      <w:r w:rsidR="0067534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يرضاه أبو سفيان رجل شحيح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هذا من الغيبة أو لا؟</w:t>
      </w:r>
    </w:p>
    <w:p w:rsidR="00675345" w:rsidRDefault="00334EBC" w:rsidP="0067534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العلماء استثنوا بعض صور الغيبة من التحريم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ذكر له بما يكره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داخل في حد الغيبة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في مجال الاستفتاء الذي يترتب على تركه أو على ذكره تأثير في الحكم لا بد منه فإنه لا يدخل في الغيبة المحرمة في باب الاستفتاء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وذكروا من ذلك </w:t>
      </w:r>
      <w:r w:rsidR="00BA6BB5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المعلِن لفسقه وفجوره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BB5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يذكر بما فيه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BB5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وغير ذلك من الصور التي أوصلها بعضهم إلى ست صور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5345" w:rsidRDefault="00BA6BB5" w:rsidP="0067534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يستدل بعض العلماء بالحديث على جواز ما يسمى بمسألة الظفر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مسألة الظفر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 مال عند شخص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لك عليه بينة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فيقع في يدك أو تستطيع الأخذ من مال هذا المدين بغير علمه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يأخذ عارية منك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وتتمكن من استردادها بغير علمه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صور كثيرة جد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العلماء من يقول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مسألة الظفر جائزة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هند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ظفرت بما يجب على أبي سفيان لها ولولدها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غير علمه أخذته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فإذا كان الإنسان مدين</w:t>
      </w:r>
      <w:r w:rsidR="0067534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لشخص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أو عنده وديعة له أو شيء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ذلك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ظفر به أخذه من غير بينة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يحصل هذا بين طلاب العلم بأن يستعير واحد من الآخر كتاب</w:t>
      </w:r>
      <w:r w:rsidR="0067534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طول الوقت ينساه أو يجحده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زاره وظفر به من غير علمه أخذه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شك أن هذا على هذا القول لا شك أن هذا مشروط بما إذا ارتفعت حال المطبِّق لهذا الحكم عن التُّهَمَة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اليوم يحضر به المستعير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وغد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يحضر به في الدرس المعير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والطلاب كلهم 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رأوه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هذا ومرتبة الرجل ما هي بالحيل عندهم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D03F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فيُظَن به أنه سرقه منه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5345" w:rsidRDefault="00DD03F1" w:rsidP="0067534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هذا دليل يستدل به من يقول بجواز ذلك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والأكثر أنه لا يجوز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لا يجوز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لحديث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أدِّ الأمانة إلى من ائتمنك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تخن من خانك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تخن من خانك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يقول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</w:t>
      </w:r>
      <w:r w:rsidR="00D9777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كانت البينة ظاهرة فلا يجوز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9777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بإمكانه أن يدعي عليه ويأخذه علانية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9777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فيها خفاء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9777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يستطيع الإدلاء بها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9777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كالنفقة مثلا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="00D9777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يأخذ بدون بينة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9777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وبغير علمه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97779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والتفصيل لا شك أنه جيِّد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5345" w:rsidRDefault="00D97779" w:rsidP="0067534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F34E5" w:rsidRPr="007F34E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F34E5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67534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F34E5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67534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75345" w:rsidRDefault="00D97779" w:rsidP="0067534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7F34E5">
        <w:rPr>
          <w:rFonts w:ascii="Traditional Arabic" w:eastAsia="Calibri" w:hAnsi="Traditional Arabic" w:hint="cs"/>
          <w:noProof w:val="0"/>
          <w:sz w:val="28"/>
          <w:rtl/>
        </w:rPr>
        <w:t xml:space="preserve"> وعن طارق المحاربي قال</w:t>
      </w:r>
      <w:r w:rsidR="0067534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F34E5">
        <w:rPr>
          <w:rFonts w:ascii="Traditional Arabic" w:eastAsia="Calibri" w:hAnsi="Traditional Arabic" w:hint="cs"/>
          <w:noProof w:val="0"/>
          <w:sz w:val="28"/>
          <w:rtl/>
        </w:rPr>
        <w:t xml:space="preserve"> قدمنا المدينة</w:t>
      </w:r>
      <w:r w:rsidR="0067534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F34E5">
        <w:rPr>
          <w:rFonts w:ascii="Traditional Arabic" w:eastAsia="Calibri" w:hAnsi="Traditional Arabic" w:hint="cs"/>
          <w:noProof w:val="0"/>
          <w:sz w:val="28"/>
          <w:rtl/>
        </w:rPr>
        <w:t xml:space="preserve"> فإذا برسول الله -صلى الله عليه وسلم- قائم على المنبر يخطب الناس وهو يقول</w:t>
      </w:r>
      <w:r w:rsidR="0067534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F34E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يد المعطي العليا</w:t>
      </w:r>
      <w:r w:rsidR="0067534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7F34E5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يد المعطي العليا</w:t>
      </w:r>
      <w:r w:rsidR="00385F63" w:rsidRPr="007F34E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F34E5" w:rsidRPr="007F34E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كأنه يفسر الحديث الآخر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اليد العليا خير من اليد السفلى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واضح أن يد المعطي حس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ومعنى هي العليا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تكون فوق يد الفقير من حيث الحس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والمعطي لا شك أن مرتبته من حيث المعنى أعلى من الآخر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ظاهر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بعض من ينتسب إلى التصوف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ويؤثر الخمول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رغبة له في عمل يقول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الآخذ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 الآخذ هي العليا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 المعطي هي السفلى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</w:t>
      </w:r>
    </w:p>
    <w:p w:rsidR="00675345" w:rsidRDefault="00D97779" w:rsidP="0067534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قالوا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 الآخذ المعطي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يقرض الله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تقرضوا الله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يقرض الله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الآخذ نائب عن الله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يمكن أن 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كون يده سفلى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نص في بيان المراد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ورد على مَن يذهب إلى هذا التأويل البعيد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75B8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إذا قلنا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75B8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C75B8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الفقير نائب عن الله 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نقول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يصل يعني الحد إلى أن نقول بما قالت اليهود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الله فقير ونحن أغنياء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حاشا وكلا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الفقير هو المعط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حقيقة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الذي حث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إعطائه وضمن البدل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وضمن البدل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قيل من قبل البشر أعط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فلان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وأعوضك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أعط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فلان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فلان</w:t>
      </w:r>
      <w:r w:rsidR="0067534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معه كتاب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2571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أعطه الكتاب وأعوضك </w:t>
      </w:r>
      <w:r w:rsidR="007D107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قيمته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D107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7D107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يكون الذي يقول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D107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أعوضك نائب</w:t>
      </w:r>
      <w:r w:rsidR="0067534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7D107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الفقير الآخذ؟ </w:t>
      </w:r>
    </w:p>
    <w:p w:rsidR="00586694" w:rsidRDefault="007D107E" w:rsidP="0058669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ضامن</w:t>
      </w:r>
      <w:r w:rsidR="006753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بنائب عنه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6694" w:rsidRDefault="007D107E" w:rsidP="0058669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من يجنح إلى الكسل والخمول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يكلف نفسه عناء الكسب يقول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اليد العليا يد الآخذ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والرسول -عليه الصلاة والسلام- في هذا الحديث المفسِّر يقول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يد المعطي العليا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كذلك حقيقة حسًّا ومعنى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ذكرنا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6694" w:rsidRDefault="007D107E" w:rsidP="0058669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وابدأ بمن تعول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ابدأ بمن تعول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عندك أصناف ممن تلزمك نفقتهم تقول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أسوي بينهم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تسوي بين الأولاد؟ </w:t>
      </w:r>
    </w:p>
    <w:p w:rsidR="00586694" w:rsidRDefault="007D107E" w:rsidP="0058669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عندك ألف ريـال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وعندك والد ووالدة وثلاثة أولاد وثلاث بنات وأخ وأخت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وكذا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أقسمه بينهم بالسوية؟ </w:t>
      </w:r>
    </w:p>
    <w:p w:rsidR="00CF6EC2" w:rsidRDefault="007D107E" w:rsidP="00CF6EC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ابدأ بمن تعول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وابدأ بمن تعول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أمك وأباك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الأم تقدَّم على الأب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تقدم على الأب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من الحقوق ثلاثة كما جاء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أحق الناس بحسن صحابتي يا رسول الله؟ قال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lastRenderedPageBreak/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أمك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مَن؟ قال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أمك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من؟ قال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من؟ قال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أبوك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الأم مقدمة على الأب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لعظم حقها</w:t>
      </w:r>
      <w:r w:rsidR="00586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لعظم حقها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والواقع والمحسوس بين الناس كلهم يشهد بأن الأم تعبت أكثر من الأب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يند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في الناس أن توجد أم قلبها قاسٍ،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تنظر إلى الولد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ترعاه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تحوطه بالتربية وتلقيه إلى الخادمة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تعرفه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أب رقيق عنده من الحنو ما يجعله يحتضن الأب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ويربيه تربية صحيحة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ويحسن معاملته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ليس هو الأص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هو الأصل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والاستحقاق للأبوين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الاستحقاق لهذا التقديم للأبوين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هو بالتربية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هو بالتربية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85F63" w:rsidRPr="007F34E5">
        <w:rPr>
          <w:rStyle w:val="-"/>
          <w:rFonts w:hint="cs"/>
          <w:color w:val="FF0000"/>
          <w:sz w:val="28"/>
          <w:szCs w:val="28"/>
          <w:rtl/>
        </w:rPr>
        <w:t>وَقُل</w:t>
      </w:r>
      <w:r w:rsidR="00385F63" w:rsidRPr="007F34E5">
        <w:rPr>
          <w:rStyle w:val="-"/>
          <w:color w:val="FF0000"/>
          <w:sz w:val="28"/>
          <w:szCs w:val="28"/>
          <w:rtl/>
        </w:rPr>
        <w:t xml:space="preserve"> رَّبِّ ارْحَمْهُمَا كَمَا رَبَّيَانِي صَغِيراً</w:t>
      </w:r>
      <w:r w:rsidRPr="00385F6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85F6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الإسراء:</w:t>
      </w:r>
      <w:r w:rsidR="00385F63" w:rsidRPr="00385F6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24]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ويخشى على الذي لم يرب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ولده ولم يهتم بولده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الأم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يدخل في هذا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يناله شيء من هذا الدعاء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الكاف تعليلية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العلة لماذا تدعو لهم بالرحمة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85F63" w:rsidRPr="007F34E5">
        <w:rPr>
          <w:rStyle w:val="-"/>
          <w:rFonts w:hint="cs"/>
          <w:color w:val="FF0000"/>
          <w:sz w:val="28"/>
          <w:szCs w:val="28"/>
          <w:rtl/>
        </w:rPr>
        <w:t>كَمَا</w:t>
      </w:r>
      <w:r w:rsidR="00385F63" w:rsidRPr="007F34E5">
        <w:rPr>
          <w:rStyle w:val="-"/>
          <w:color w:val="FF0000"/>
          <w:sz w:val="28"/>
          <w:szCs w:val="28"/>
          <w:rtl/>
        </w:rPr>
        <w:t xml:space="preserve"> رَبَّيَانِي صَغِيراً</w:t>
      </w:r>
      <w:r w:rsidRPr="00385F6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85F6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الإسراء:</w:t>
      </w:r>
      <w:r w:rsidR="00385F63" w:rsidRPr="00385F6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24]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فقدت العلة يفقد ما ع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 بها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F6EC2" w:rsidRDefault="007D107E" w:rsidP="00CF6EC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وابدأ بمن تعول أمك وأباك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 الدرجة الأولى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الأم مقدمة على الأب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والتقديم في الذكر لا شك أنه تقديم في الحكم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والعلماء يقولون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الأولية لها دخل في الأولوية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الأولية لها دخل في الأولوية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والرسول -عليه الصلاة والسلام- قال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أبدأ بما بدأ الله به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يُبدَأ بما بدأ به الرسول -عليه الصلاة والسلام-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F6EC2" w:rsidRDefault="007D107E" w:rsidP="00CF6EC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يقول قائل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الواو هذا لمطلق الجمع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تقتضي الترتيب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الأحاديث الأخرى تبيِّن وتوضِّح المراد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أمك وأباك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أعط أمك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وأعط أباك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وأختك وأخاك</w:t>
      </w:r>
      <w:r w:rsidR="00385F63" w:rsidRPr="007F34E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vanish/>
          <w:sz w:val="28"/>
          <w:rtl/>
        </w:rPr>
        <w:t>مك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دليل على أن الجنس الأنثوي مقدَّم على الجنس الذكري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باعتبار أنهم أحوج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هم أحوج من الذكور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الذكر يستطيع أن يخرج للتكسب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محكوم عليه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85F63" w:rsidRPr="007F34E5">
        <w:rPr>
          <w:rStyle w:val="-"/>
          <w:rFonts w:hint="cs"/>
          <w:color w:val="FF0000"/>
          <w:sz w:val="28"/>
          <w:szCs w:val="28"/>
          <w:rtl/>
        </w:rPr>
        <w:t>وَقَرْنَ</w:t>
      </w:r>
      <w:r w:rsidR="00385F63" w:rsidRPr="007F34E5">
        <w:rPr>
          <w:rStyle w:val="-"/>
          <w:color w:val="FF0000"/>
          <w:sz w:val="28"/>
          <w:szCs w:val="28"/>
          <w:rtl/>
        </w:rPr>
        <w:t xml:space="preserve"> فِي بُيُوتِكُنَّ</w:t>
      </w:r>
      <w:r w:rsidRPr="00385F6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85F6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الأحزاب:</w:t>
      </w:r>
      <w:r w:rsidR="00385F63" w:rsidRPr="00385F6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33]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شك أن الذكور قد تكون حاجتهم أقل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جهة أخرى قد يكون هذا هو الأصل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الذكر عليه ديون كثيرة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وعندهم أولاد يعولهم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أحق من الأنثى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الأصل أن الأنثى ضعيفة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فتقدم على الذكر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الأصل</w:t>
      </w:r>
      <w:r w:rsidR="00CF6E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8517F" w:rsidRDefault="007D107E" w:rsidP="006851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يوجد ما يعارض هذا الأصل مما هو أقوى منه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عندنا في عصرنا الذي نعيشه كثير من النساء تتكسب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والزوج عاطل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آثار انتكاس الفطرة في الظرف الذي نعيشه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الأصل القوامة والنفقة على الرجل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على المرأة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حصل كثير من المشاكل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 المرأة تمن على زوجها بالخبز 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جاءت بخبز لها ولأولادها قالت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أنفق عليك وعلى أولادك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يتفق معها على أن يوصلها العمل بمقابل أو بسيارتها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مشاكل كثيرة لا ت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حصى في هذا الباب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وامتهان للزوج الذي له القوامة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فالمرجو من المسؤولين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في بلد الإسلام وفي.. أن يلاحظوا مثل هذه الأمور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ويرفعوا من شأن الرجل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تصير السلطة والقوامة للمرأة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8517F" w:rsidRDefault="00075A58" w:rsidP="006851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385F63"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أمك وأباك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وأختك وأخاك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أدناك أدناك</w:t>
      </w:r>
      <w:r w:rsidR="00385F63"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الأقرب فالأقرب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الأقرب يقدم على الأبعد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بلا شك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أمر مقرر في هذا الباب وفي </w:t>
      </w:r>
      <w:r w:rsidRP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غيره</w:t>
      </w:r>
      <w:r w:rsidR="0068517F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8517F" w:rsidRDefault="00075A58" w:rsidP="006851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505F0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>رواه النسائي وابن حبان</w:t>
      </w:r>
      <w:r w:rsidR="0068517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 xml:space="preserve"> وقال الدارقطني</w:t>
      </w:r>
      <w:r w:rsidR="0068517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 xml:space="preserve"> طارق المحاربي له حديثان</w:t>
      </w:r>
      <w:r w:rsidR="0068517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 xml:space="preserve"> روى أحدهما ربعي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وهو 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بن حراش 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>عنه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بالحاء المهملة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والمنذري في مختصر سنن أبي داود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بالخاء المعجمة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وغلطه العلماء قاطبة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يصح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8517F" w:rsidRDefault="00075A58" w:rsidP="006851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>والآخر جامع بن شداد</w:t>
      </w:r>
      <w:r w:rsidR="0068517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 xml:space="preserve"> جامع بن شداد</w:t>
      </w:r>
      <w:r w:rsidR="0068517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 xml:space="preserve"> وكلاهما من شرطهما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شرط الشيخين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صحيح على أي حال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>وهذا الحديث من رواية جامع بن شداد عنه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8517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عن طارق المحاربي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8517F" w:rsidRDefault="00075A58" w:rsidP="006851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>وعن أبي هريرة</w:t>
      </w:r>
      <w:r w:rsidR="00F55818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 xml:space="preserve"> أنه </w:t>
      </w:r>
      <w:r w:rsidRPr="00505F0F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>قال</w:t>
      </w:r>
      <w:r w:rsidR="0068517F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>:</w:t>
      </w:r>
      <w:r w:rsidRPr="00505F0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505F0F"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05F0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للملوك طعامه وكسوته</w:t>
      </w:r>
      <w:r w:rsidR="0068517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05F0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للمملوك طعامه وكسوته</w:t>
      </w:r>
      <w:r w:rsidR="0068517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05F0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يكلَّف من العمل إلا ما يطيق</w:t>
      </w:r>
      <w:r w:rsidR="00505F0F"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8517F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505F0F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505F0F" w:rsidRPr="00505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8517F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يجب على السيد أن ينفق على المملوك سواء كان عبد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أمة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يجب عليه نفقته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ويسن له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ويندب في حقه أن يطعمه مما يطعم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ويلبسه مما يلبس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من باب الاستحباب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على سبيل الوجوب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القيام بكفايته من الأكل والشرب والكسوة هذا واجب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فرض عليه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لا يستطيع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يبيعه لمن يستطيع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لا يستطيع النفقة على الزوجة 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بإمكانها أن تفسخ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 للمملوك طعامه وكسوته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فرض على السيد أن يطعمه ويكسوه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يلزمه أن يكسيه مما يلبس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ويطعمه مما يأكل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جاء التوجيه بذلك على سبيل الندب والاستحباب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وطب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 أبو ذر ما جاء في التوجيه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فكان عليه حلة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مولاه حلة من نفس العينة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8517F" w:rsidRDefault="00075A58" w:rsidP="006851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من أخذ بالعزيمة 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لا شك أنه من كرمه وفضله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والإسلام يحث على مثل هذا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قال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المانع أن أشتري الطعام الطيب والشراب الطيب والملبس الطيب له ولأولاده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العبد أو هذه الأمة يكفيها ما يواري سوأتها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ويقوم بحياتها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بد منه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واجب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كونه يطعمه مما يطعم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يكس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 مما يكسو 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لا شك أنه من كرم النفس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مندوب إليه كما جاء في الحديث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Pr="00385F63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>مع ذلك ليس بلازم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3031D" w:rsidRPr="00385F63" w:rsidRDefault="00075A58" w:rsidP="006851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 xml:space="preserve"> </w:t>
      </w:r>
      <w:r w:rsidR="00FE52EF"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E52EF" w:rsidRPr="00505F0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للملوك طعامه وكسوته</w:t>
      </w:r>
      <w:r w:rsidR="0068517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FE52EF" w:rsidRPr="00505F0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للمملوك طعامه وكسوته</w:t>
      </w:r>
      <w:r w:rsidR="0068517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FE52EF" w:rsidRPr="00505F0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يكلَّف من العمل إلا ما يطيق</w:t>
      </w:r>
      <w:r w:rsidR="00FE52EF"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="00FE52E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بعض الناس اشترى هذا العبد أو هذه الأم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وكلَّفهم من الأعمال ما يحتاج إلى اثنين أو ثلاثة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موجود في الواقع الذي نعيشه من تكليف المستقدمين والمكفولين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تجدهم بعض الناس يظلمهم ظلم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شديد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أنهم بشر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الحيوان لا يجوز أن يحمل عليه أكثر من طاقته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ببني آدم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بالإنسان الذي كرمه 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وأهل العلم يقولون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يجوز الإرداف على الدابة إذا كانت مطيقة لذلك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كانت مطيقة لذلك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أن يحمل عليها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الإرداف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جاء وأردافه -عليه الصلاة والسلام- حصرهم ابن منده بالأحاديث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بلغوا اثنين وثلاثة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فالإرداف لا بأس به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بقدر ما تحتمل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تصورنا أن هذه الدابة تحتمل اثنين وزنهم على ستين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سبعين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تجي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اثنين على م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وم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وخمسين؟! هذا لا يجوز بحال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تحمل عليها من الأمتعة ما لا يطيقون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يجوز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بالإنسان الذي كر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مه 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العبيد والإماء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6851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E52EF"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E52EF" w:rsidRPr="00505F0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ولا يكلَّف من العمل إلا ما يطيق</w:t>
      </w:r>
      <w:r w:rsidR="00FE52EF" w:rsidRPr="00505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75A58" w:rsidRPr="00385F63" w:rsidRDefault="00075A58" w:rsidP="00075A5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075A58" w:rsidRPr="00385F63" w:rsidRDefault="0068517F" w:rsidP="00075A5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075A58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فيه؟</w:t>
      </w:r>
    </w:p>
    <w:p w:rsidR="00075A58" w:rsidRPr="00385F63" w:rsidRDefault="00075A58" w:rsidP="00075A5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EC2BAA" w:rsidRDefault="00EC2BAA" w:rsidP="00EC2BA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شيء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من الدقائق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يمكن ويحسن ذكره من ناحية الحكم الشرعي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E5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الزوجة 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مقدَّمة على كل أحد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الأولاد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ثم بعد ذلك الوالد والوالدة، 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والملحَظ في هذا أن الزوجة ليس لها إلا أنت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الأولاد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الوالد والوالدة فلهم قد يكون لهم غيرك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الواضح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نظرنا إليها من حيث البر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من مضايق الأنظار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ويحسن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-لكن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يكفي الوقت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نورد هنا قصة الثلاثة الذين أووا إلى الغار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فانطبق عليهم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فكان مما قاله أحد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هم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يتوسل به إلى أن تفرج هذه الضيقة عنهم وتنزاح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اللهم إنك تعلم أني آتي باللبن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فأجد أبي قد نام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فأقوم على رأسه بالإناء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والصبية يتضاغون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أولاده يبكون من الجوع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أسقيهم حتى يستيقظ الوالد وأسقيهم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له شأن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وهذاك له شأن آخر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مسألة تقديم خلاف ما تهواه نفسك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النفس تميل في الغالب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الغالب يعني مع الزوجة والأولاد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قد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 مراد 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بر الوالدين على مراد نفسه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ومثله هذا له صور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يحصل حريق أحيان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حصل في بعض المشاعر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فكان معه أبوه المُقعَد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ومعه أطفاله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فحمل طفلين وهرب بهم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ومات الأب حريق</w:t>
      </w: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هذا له وقع في الشرع وعند 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ليس بالسهل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في الأصل يعني من حيث الحكم الشرعي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هناك أمور</w:t>
      </w: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تجري فيها الأحكام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وأمور</w:t>
      </w: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تجري فيها تقديم مراد 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من مضايق الأنظار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بعض الناس ما يستوعبها أبد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أنت حينما حملت الطفل وتركت الأب هذا ليس بالسهل عند 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C2BAA" w:rsidRDefault="00CC370F" w:rsidP="00EC2BA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وسئل بعض المشايخ الكبار فبكى لما سمع الواقعة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بكى لما سمع الواقعة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الناس يزيد على ذلك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هي مسألة اضطرار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يبلغ أبوه أو أمه الكبر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ويذهب به إلى مأوى العجزة والمحاويج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وينشغل بزوجته وأولاده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هذه من عظائم الأمور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وبلغ الأمر بشخص أنه من البدو الرحَّل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فانتقلوا من مكان إلى مكان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انتقلوا من مكان إلى مكان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طلب العشب والكلأ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مشوا مسافة مرحلة أو أقل نزلوا للراحة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هذا الرجل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أين فلان؟ يعني ولد له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صغير يريد أن يستمتع بلعبه وحركاته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فقالت الزوجة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تركته في محلنا الأول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الشخص ترك أباه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تتركين الولد؟! قالت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كبر 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سوف يفعل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بنا هكذا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سوف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يتركنا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يشد ويخلينا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استيقظ الرجل من غفلته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فرجع وأحضر الأب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وأحضر الابن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واعتذر من أبيه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الأمور أقول لها شأن عظيم عند 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والبر شأنه كبير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عظائم الأمور ما يقابله من العقوق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يحسن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يقبح بالمسلم أن يواجه أمه أو أباه بشيء يجرح الخواطر ولو كان حكم</w:t>
      </w:r>
      <w:r w:rsidR="00EC2BA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شرعي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 له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تنفق على أولادك وزوجتك بشيء من الإسراف والتبذير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ونحن علينا نقص وكذا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ونحتاج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تعلمين أنه في الحكم الشرعي أنهم أهم منكِ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ومقدمون عليكِ هذا يجرح الخاطر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ضرب من العقوق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بإمكانه أن يتصرف تصرف</w:t>
      </w:r>
      <w:r w:rsidR="00EC2BA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غير جرح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75A58" w:rsidRPr="00385F63" w:rsidRDefault="00CC370F" w:rsidP="00EC2BA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 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</w:p>
    <w:p w:rsidR="00CC370F" w:rsidRPr="00385F63" w:rsidRDefault="00EC2BAA" w:rsidP="00CC37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 ب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قي؟</w:t>
      </w:r>
    </w:p>
    <w:p w:rsidR="00CC370F" w:rsidRPr="00385F63" w:rsidRDefault="00CC370F" w:rsidP="00CC37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EC2BAA" w:rsidRDefault="00FE52EF" w:rsidP="00C965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FE52E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C370F" w:rsidRPr="00FE52EF">
        <w:rPr>
          <w:rFonts w:ascii="Traditional Arabic" w:eastAsia="Calibri" w:hAnsi="Traditional Arabic" w:hint="cs"/>
          <w:noProof w:val="0"/>
          <w:sz w:val="28"/>
          <w:rtl/>
        </w:rPr>
        <w:t>وعن عمرو بن شعيب عن أبيه عن جده</w:t>
      </w:r>
      <w:r w:rsidRPr="00FE52E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C370F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عمرو بن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شعيب بن محمد بن عبد الله بن عمرو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امرأة قالت.. هذه السلسلة مرت بنا مرار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عمرو بن شعيب عن أبيه عن جده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جده عبد الله بن عمرو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صرح بالجد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فقد 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وقع الاختلاف بين أهل العلم في المراد به إذا لم يصرَّح به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جد عمرو اسمه محمد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وأبوه اسمه شعيب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جده يحتمل الضمير أن يعود إلى عمرو فيكون الجد محمد</w:t>
      </w:r>
      <w:r w:rsidR="00EC2BA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ويحتمل أن يكون الضمير في جده يعود إلى شعيب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الجد عبد الله بن عمرو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المرجح عند كثير من أهل العلم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في السلسلة معروف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العلماء لم يحكموا عليها بالصحة ولا بالضعف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أعطوها حكم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متوسط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بأن قالوا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يروى بهذه السلسلة يحكم عليه بأنه حسن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يُقبَل ويحتج به في الأحكام وغيرها من أبواب الدين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A12F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لا يصل إلى درجة الصحيح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35938" w:rsidRDefault="00AA12F0" w:rsidP="0073593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>عن عمرو بن شعيب عن أبيه عن جده عبد الله بن عمرو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C2BA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وصرحوا به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>أن امرأة قالت</w:t>
      </w:r>
      <w:r w:rsidR="00EC2BA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EC2BA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إن ابني هذا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تشير إليه 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>كان بطني له وعاء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ظرف لما كان في بطنها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فالبطن ظرف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وعاء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يوضع الشيء في الإناء 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موضوع في هذا البطن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>إن ابني هذا كان بطني له وعاء</w:t>
      </w:r>
      <w:r w:rsidR="00EC2BA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وثديي له سقاء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السقاء الذ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يوضع فيه اللبن وغيره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الماء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يشرب منه هذا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الثدي سقاء لهذا الولد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أيض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ظرف لما فيه السائل الذي يوجد في السقاء السقاء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ظرف له ووعاء ليس كالآنية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كسائر الأوعية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وسقاء ليس كسائر الأسقية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محفوظ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متقن مضبوط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يتطرق إليه شيء إلا إذا حصل تفريط أو اعتداء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</w:t>
      </w:r>
      <w:r w:rsidR="00EC2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يشبه يعني تشبه ببلاغة ظاهرة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35938" w:rsidRDefault="00796001" w:rsidP="0073593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920C4" w:rsidRPr="00796001">
        <w:rPr>
          <w:rFonts w:ascii="Traditional Arabic" w:eastAsia="Calibri" w:hAnsi="Traditional Arabic" w:hint="cs"/>
          <w:noProof w:val="0"/>
          <w:sz w:val="28"/>
          <w:rtl/>
        </w:rPr>
        <w:t>إن ابني هذا كان بطني له وعاء</w:t>
      </w:r>
      <w:r w:rsidR="0073593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920C4"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وثديي له سقاء</w:t>
      </w:r>
      <w:r w:rsidR="0073593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920C4"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وحَجري له حواء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يحويه حجرها إذا جلست متربعة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فوق رجليها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الحَجر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920C4" w:rsidRPr="00796001">
        <w:rPr>
          <w:rFonts w:ascii="Traditional Arabic" w:eastAsia="Calibri" w:hAnsi="Traditional Arabic" w:hint="cs"/>
          <w:noProof w:val="0"/>
          <w:sz w:val="28"/>
          <w:rtl/>
        </w:rPr>
        <w:t>وإن أباه طلقني</w:t>
      </w:r>
      <w:r w:rsidR="0073593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920C4"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وإن أباه طلقني</w:t>
      </w:r>
      <w:r w:rsidR="0073593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920C4"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وأراد أن ينتزعه مني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ذكرت المبررات التي تقتضي تقديمها على أبيه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تعبت عليه أكثر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فالشفقة هنا أكثر بلا شك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ما تتعب على شيء تكون شفقتك عليه أعظم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لما جيء بالطفل وجاءت به المرأتان إلى سليمان 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واحدة تدعيه قال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عطونا سكين</w:t>
      </w:r>
      <w:r w:rsidR="0073593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نقسمه بينهم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أمه قالت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لا لا، هو لها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والثانية قالت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مانع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اقسمه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يكفينا نصفه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استدل سليمان بهذا الجواب على أن الكبيرة التي قالت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يقسم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يمت إليها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تمت إليه بصلة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لها منه بنسبة واحد بالمائة ما قالت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920C4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اقسم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35938" w:rsidRDefault="000920C4" w:rsidP="0073593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>وإن أباه طلقني</w:t>
      </w:r>
      <w:r w:rsidR="0073593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وأراد أن ينتزعه</w:t>
      </w:r>
      <w:r w:rsidR="0073593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يأخذه مني</w:t>
      </w:r>
      <w:r w:rsidR="00796001" w:rsidRPr="00796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9600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 الأم لها حق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وللأب حق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ويعطى كل ذي حق حقه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الأمور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أولويات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والحضانة الأصل فيها حق المحضون ورعاية الأصلح له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</w:t>
      </w:r>
      <w:r w:rsidR="008D12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شك أن الأم في الأصل أصلح من الأب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لرعاية 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صغير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الأم قارة في البيت وحانية على ولدها أكثر من الأب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وجد الحنو من الأب وهذا هو الأصل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 حنوها أشد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وتدبيرها لأموره أكثر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تدبير الأم لأمور الولد لا شك أنه أكثر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والأصل أن رعاية الطفل والعناية به وملاحظة أشيائه الخاصة هي للأم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حقوق الإنسان والمنظمات تجعل الأمر متساوي</w:t>
      </w:r>
      <w:r w:rsidR="0073593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رأيت في هذا المكان ونحن ننتظر صلاة العيد طفل</w:t>
      </w:r>
      <w:r w:rsidR="0073593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أمه في 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قسم النسائي والحاجز من دواليب المصاحف قام الأب وضرب الدالوب بيده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فأعطته الأم الطفل أعطته الطفل فجاء به إلى الصف وغي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له ورد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عليها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ليس من الإسلام في شيء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التعاون مطلوب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ليس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وظيفة الأب أبد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الرجال وبين كذا شخص يأتي بطفله لصلاة الجمع</w:t>
      </w:r>
      <w:r w:rsidR="008D12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D12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ويؤذي الناس بصراخه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D12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ويجلس الأب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يهزه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ليسكت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يصل معه الناس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الأب ما استطاع أن يصلي 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معه هذا الطفل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هذه وظيفته؟ ليست وظيفة الأب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وظيفة الأم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يدخل الطفل المسجد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النبي -عليه الصلاة والسلام- وهو حامل أمامة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أثرت على صلاته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صلاة غيره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كنت بجوار هذا الشخص الذي دخل بهذا الولد وآذانا بصراخه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فقهنا من الخطبة شي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73593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النهاية يهز الأب حتى انتهينا من الصلاة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هذه ردود أفعال على ما قرر في شرعنا في أن الأم لها الحضانة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العناية بالطفل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والأب لا يكلف بمثل هذا إلا إذا فقدت هذه الأم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 أن يوجد له مرضعة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 أن يوجد له حاضنة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واجبات على الأب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مباشرتها للأم أو من يقوم مقامها قد تكون هذه الأمور وهذه الضغوط نتيجة ردود أفعال وأخطاء وممارسات من بعض الناس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الناس عنده جفاء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 غلظة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 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شدة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ويؤذي ويضرب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ويحمِّل المرأة ما لا تطيق إذا كان الخدم والعبيد لا يكلفون ما لا يطيقون فكيف بامرأة هي في الأصل مثلك لكن للرجال عليهن درجة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له وظائفه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له وظيفته في الحياة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أن تنقلب الأمور فتصير الأم هي التي تنفق عليه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الذي يتولى حضانة الأولاد 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عكس الفطرة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وانتكاس فيها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35938" w:rsidRDefault="00C9652E" w:rsidP="0073593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D12D2" w:rsidRPr="008D12D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D12D2">
        <w:rPr>
          <w:rFonts w:ascii="Traditional Arabic" w:eastAsia="Calibri" w:hAnsi="Traditional Arabic" w:hint="cs"/>
          <w:noProof w:val="0"/>
          <w:sz w:val="28"/>
          <w:rtl/>
        </w:rPr>
        <w:t>وأراد أن ينتزعه مني فقال لها رسول الله -صلى الله عليه وسلم-</w:t>
      </w:r>
      <w:r w:rsidR="0073593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D12D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85F63" w:rsidRPr="008D12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8D12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أنتِ أحق به ما لم تنكحي</w:t>
      </w:r>
      <w:r w:rsidR="00385F63" w:rsidRPr="008D12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D12D2" w:rsidRPr="008D12D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تزوجت انتقل الحق للأب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انتقل الحق للأب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قد تتزوج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كثير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تتزوج شخص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ينظر إلى هذا الولد إلى أنه ولد زوج سابق 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والزوج السابق في الغالب عند الأزواج مكروه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بمحبوب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ينظر إلى هذا الولد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دخيل عليه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فيؤذي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وبالمقابل الأب أيض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إذا انتقلت الحضانة إليه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تزوج زوجة تسومه سوء العذاب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ينظر في الأمر والنظر أولا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وآخر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لمصلحة المحضون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لمصلحة المحضون</w:t>
      </w:r>
      <w:r w:rsidR="0073593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قرر ذلك شيخ الإسلام ابن تيمية وابن القيم وغيره</w:t>
      </w:r>
    </w:p>
    <w:p w:rsidR="00CC370F" w:rsidRPr="00385F63" w:rsidRDefault="00C9652E" w:rsidP="000F66D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يترك فيها النظر للقاضي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 أنها أحق به ما لم تنكح ما لم تتزوج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مصلحة الطفل مع أمه ولو تزوجت لما يتصف به الأب من صفا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يؤمَن فيها على الطفل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زوجته الثانية لا تؤمن على الطفل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للقاضي أن يعيد 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النظر؛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المبنى كله على مصلحة المحضون.</w:t>
      </w:r>
    </w:p>
    <w:p w:rsidR="00C9652E" w:rsidRPr="00385F63" w:rsidRDefault="000F66D2" w:rsidP="00C965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 ب</w:t>
      </w:r>
      <w:r w:rsidR="00C9652E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قي؟</w:t>
      </w:r>
    </w:p>
    <w:p w:rsidR="00C9652E" w:rsidRPr="00385F63" w:rsidRDefault="00C9652E" w:rsidP="00C965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C9652E" w:rsidRPr="00385F63" w:rsidRDefault="00C9652E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الآن بقي عندنا ثلاثة دروس غد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ودرسان في الأسبوع القادم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وكتاب الجنايات يحتاج إلى وقت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أردتم أن نؤجل كتاب الجنايات إلى دورة لاحقة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ونأخذ الباقي في الكتاب الجامع أو أن نكمل هذا الحديث غد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ونبدأ بالجنايات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الدرسين القادمين في الأسبوع القادم ننهي كتاب الجنايات فالأمر إليكم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 أن يكون الشرح كله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نستطيع أن 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نكمل في درس واحد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الأصل أن في الأسبوع القادم درس</w:t>
      </w:r>
      <w:r w:rsidR="000F66D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للأحكام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ودرس</w:t>
      </w:r>
      <w:r w:rsidR="000F66D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للجامع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ليس بإمكاننا إن دخلنا في الجنايات أن نكمل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تكون كل الدروس له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رأيتم أن نأخذ كل شيء بقدره ونقف على غير موقف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أثناء كتاب الجنايات ما يصلح أو تكون الدروس كلها في الجامع.</w:t>
      </w:r>
    </w:p>
    <w:p w:rsidR="00D24420" w:rsidRPr="00385F63" w:rsidRDefault="00D24420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D24420" w:rsidRPr="00385F63" w:rsidRDefault="000F66D2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المقدَّم؟</w:t>
      </w:r>
    </w:p>
    <w:p w:rsidR="00D24420" w:rsidRPr="00385F63" w:rsidRDefault="00D24420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...........</w:t>
      </w:r>
    </w:p>
    <w:p w:rsidR="00D24420" w:rsidRPr="00385F63" w:rsidRDefault="000F66D2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نستطيع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درس.. في.. درس الغد على أصله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يبقى على أصله الجامع إن رأيتم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والجنايات في الأسبوع القادم في الدرسين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وإن رأيتم أن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نبدأ من الغد في الجنايات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420"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ونضمن انتهاءها فالأمر إليكم.</w:t>
      </w:r>
    </w:p>
    <w:p w:rsidR="00D24420" w:rsidRPr="00385F63" w:rsidRDefault="00D24420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D24420" w:rsidRPr="00385F63" w:rsidRDefault="00D24420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لا، الجامع طويل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الجامع طويل.</w:t>
      </w:r>
    </w:p>
    <w:p w:rsidR="00D24420" w:rsidRPr="00385F63" w:rsidRDefault="00D24420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D24420" w:rsidRPr="00385F63" w:rsidRDefault="00D24420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ننتهي إن شاء الله.</w:t>
      </w:r>
    </w:p>
    <w:p w:rsidR="000F66D2" w:rsidRDefault="00D24420" w:rsidP="000F66D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يقول المؤلف 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D12D2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>وعن أبي ميمونة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بينما نحن عند أبي هريرة فقال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إن امرأة جاءت رسول الله -صلى الله عليه وسلم-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إن امرأة جاءت رسول الله -صلى الله عليه وسلم- فقالت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فداك أبي وأمي -عليه الصلاة والسلام-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إن زوجي يريد أن يذهب بابني وقد نفعني وسقاني من بئر أبي عنبة</w:t>
      </w:r>
      <w:r w:rsidR="00A5546E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الطفل يبدأ نفعه يعني من الخامسة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السادسة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السابعة من العمر يبدأ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يفهم الخطاب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ويرد الجواب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وتنتفع به أمه وأب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في الأمور اليسيرة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F66D2" w:rsidRDefault="00D24420" w:rsidP="000F66D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5546E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>إن زوجي يريد أن يذهب بابني وقد نفعني وسقاني من بئر أبي عنبة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فجاء زوجها وقال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مَن يخاصمني في ابني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من يخاصمني في ابني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A5546E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خاصمك الأمر الجار أو أحد بعيد تقول هذا الكلام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الذي يخاصمك أمه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ابني </w:t>
      </w:r>
      <w:r w:rsidR="00A5546E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5546E" w:rsidRPr="008D12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يا غلام</w:t>
      </w:r>
      <w:r w:rsidR="00A5546E" w:rsidRPr="008D12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5546E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الطفل مميز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يعرف مصلحته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ويرجح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5546E" w:rsidRPr="008D12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يا غلام</w:t>
      </w:r>
      <w:r w:rsidR="000F66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هذا أبوك وهذه أمك</w:t>
      </w:r>
      <w:r w:rsidR="000F66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فخذ بيد أيهما شئت</w:t>
      </w:r>
      <w:r w:rsidR="00A5546E" w:rsidRPr="008D12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F66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فأخذ بيد أمه فانطلقت به</w:t>
      </w:r>
      <w:r w:rsid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اختيار طبيعي أن ميل الطفل إلى أمه أكثر من ميله إلى أبيه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كان هذا هو الأصل من شدة شفقة الأم وعنايتها بولدها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الأصل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قد 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وجد أم فظة غليظة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وأب رقيق حانٍ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يميل إليه الطفل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في هذا التخيير يتوجه الأصلح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5546E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>فجاء زوجها وقال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من يخاصمني في ابني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85F63"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يا غلام هذا أبوك وهذه أمك</w:t>
      </w:r>
      <w:r w:rsidR="000F66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فخذ بيد أيهما شئت</w:t>
      </w:r>
      <w:r w:rsidR="00385F63"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F66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فأخذ بيد أمه فانطلقت به</w:t>
      </w:r>
      <w:r w:rsidR="00A5546E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خ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فاختار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خير إلا ليختار ليترتب على ذلك الحكم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تزوجت الأم فلا تخيير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تخيير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24420" w:rsidRPr="00385F63" w:rsidRDefault="00D24420" w:rsidP="000F66D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الثاني إذا احتار الابن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عجز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يختار لأن الأب له مزايا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 لها مزايا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عجز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حينئذ يرجَّح بالقرعة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قرر ذلك أهل العلم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5546E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85F63"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هذا أبوك وهذه أمك فخذ بيد أيهما شئت</w:t>
      </w:r>
      <w:r w:rsidR="00385F63" w:rsidRPr="00A5546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F66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فأخذ بيد أمه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فانطلقت به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والنسائي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 xml:space="preserve"> وابن ماجه والترمذي مختصر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546E">
        <w:rPr>
          <w:rFonts w:ascii="Traditional Arabic" w:eastAsia="Calibri" w:hAnsi="Traditional Arabic" w:hint="cs"/>
          <w:noProof w:val="0"/>
          <w:sz w:val="28"/>
          <w:rtl/>
        </w:rPr>
        <w:t>ا وصححه</w:t>
      </w:r>
      <w:r w:rsidR="00A5546E" w:rsidRPr="00A5546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صحيح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77A5D" w:rsidRPr="00577A5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7A5D">
        <w:rPr>
          <w:rFonts w:ascii="Traditional Arabic" w:eastAsia="Calibri" w:hAnsi="Traditional Arabic" w:hint="cs"/>
          <w:noProof w:val="0"/>
          <w:sz w:val="28"/>
          <w:rtl/>
        </w:rPr>
        <w:t>وأبو ميمونة</w:t>
      </w:r>
      <w:r w:rsidR="00577A5D" w:rsidRPr="00577A5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راوي الحديث عن أبي هريرة </w:t>
      </w:r>
      <w:r w:rsidR="00577A5D" w:rsidRPr="00577A5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7A5D">
        <w:rPr>
          <w:rFonts w:ascii="Traditional Arabic" w:eastAsia="Calibri" w:hAnsi="Traditional Arabic" w:hint="cs"/>
          <w:noProof w:val="0"/>
          <w:sz w:val="28"/>
          <w:rtl/>
        </w:rPr>
        <w:t>اسمه سُلَيْم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77A5D">
        <w:rPr>
          <w:rFonts w:ascii="Traditional Arabic" w:eastAsia="Calibri" w:hAnsi="Traditional Arabic" w:hint="cs"/>
          <w:noProof w:val="0"/>
          <w:sz w:val="28"/>
          <w:rtl/>
        </w:rPr>
        <w:t xml:space="preserve"> وقيل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77A5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77A5D">
        <w:rPr>
          <w:rFonts w:ascii="Traditional Arabic" w:eastAsia="Calibri" w:hAnsi="Traditional Arabic" w:hint="cs"/>
          <w:noProof w:val="0"/>
          <w:sz w:val="28"/>
          <w:rtl/>
        </w:rPr>
        <w:lastRenderedPageBreak/>
        <w:t>سلمان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77A5D">
        <w:rPr>
          <w:rFonts w:ascii="Traditional Arabic" w:eastAsia="Calibri" w:hAnsi="Traditional Arabic" w:hint="cs"/>
          <w:noProof w:val="0"/>
          <w:sz w:val="28"/>
          <w:rtl/>
        </w:rPr>
        <w:t xml:space="preserve"> وهو ثقة</w:t>
      </w:r>
      <w:r w:rsidR="00577A5D" w:rsidRPr="00577A5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7A5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سُلَيْم وقيل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سَلْمان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وكثير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ما يحصل مثل هذا الاختلاف في مثل هذا الاسم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يكون أحدهما اسمه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لقبه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اسمه سلمان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والناس يقولون له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سليم من باب التصغير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والتصغير جارٍ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بكثرة التصغير مثل ما قالوا عن الإمام عبد الرحمن بن إبراهيم المحدث الكبير يلقبونه 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دحيم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معروف عند أهل الحديث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ثقة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فالحديث صحيح.</w:t>
      </w:r>
    </w:p>
    <w:p w:rsidR="00D24420" w:rsidRPr="00385F63" w:rsidRDefault="00D24420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وعلى كل حال بقي عندنا مثل ما قلت ثلاثة دروس.</w:t>
      </w:r>
    </w:p>
    <w:p w:rsidR="00D24420" w:rsidRPr="00385F63" w:rsidRDefault="00D24420" w:rsidP="000F66D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رجل حج ومعه زوجة وأم زوجة وطفل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وكان الرجل في </w:t>
      </w:r>
      <w:r w:rsidR="00910FBD" w:rsidRPr="00385F63">
        <w:rPr>
          <w:rFonts w:ascii="Traditional Arabic" w:eastAsia="Calibri" w:hAnsi="Traditional Arabic" w:hint="cs"/>
          <w:noProof w:val="0"/>
          <w:sz w:val="28"/>
          <w:rtl/>
        </w:rPr>
        <w:t>حاجة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10FBD"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فشب الحريق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10FBD"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فأخذت الزوجة أمها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10FBD"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فتركت الطفل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10FBD"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ويسألها زوجها فقالت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910FBD"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تركته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10FBD"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فبعد ثلاث وجد الطفل مع امرأة أخرى.</w:t>
      </w:r>
    </w:p>
    <w:p w:rsidR="00910FBD" w:rsidRPr="00385F63" w:rsidRDefault="00910FBD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 المستعان! هذه عبرة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عبرة قدَّمت مراد الله </w:t>
      </w:r>
      <w:r w:rsidR="00F55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هوى نفسها</w:t>
      </w:r>
      <w:r w:rsidR="000F6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85F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فحفظ الله ابنها بذلك.</w:t>
      </w:r>
    </w:p>
    <w:p w:rsidR="00910FBD" w:rsidRPr="00385F63" w:rsidRDefault="00910FBD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85F63">
        <w:rPr>
          <w:rFonts w:ascii="Traditional Arabic" w:eastAsia="Calibri" w:hAnsi="Traditional Arabic" w:hint="cs"/>
          <w:noProof w:val="0"/>
          <w:sz w:val="28"/>
          <w:rtl/>
        </w:rPr>
        <w:t>هذا يقول</w:t>
      </w:r>
      <w:r w:rsidR="000F66D2">
        <w:rPr>
          <w:rFonts w:ascii="Traditional Arabic" w:eastAsia="Calibri" w:hAnsi="Traditional Arabic" w:hint="cs"/>
          <w:noProof w:val="0"/>
          <w:sz w:val="28"/>
          <w:rtl/>
        </w:rPr>
        <w:t>:</w:t>
      </w:r>
      <w:bookmarkStart w:id="1" w:name="_GoBack"/>
      <w:bookmarkEnd w:id="1"/>
      <w:r w:rsidRPr="00385F63">
        <w:rPr>
          <w:rFonts w:ascii="Traditional Arabic" w:eastAsia="Calibri" w:hAnsi="Traditional Arabic" w:hint="cs"/>
          <w:noProof w:val="0"/>
          <w:sz w:val="28"/>
          <w:rtl/>
        </w:rPr>
        <w:t xml:space="preserve"> هذه الواقعة حدثت في منى في زمن الحريق...</w:t>
      </w:r>
    </w:p>
    <w:p w:rsidR="00910FBD" w:rsidRPr="00385F63" w:rsidRDefault="00910FBD" w:rsidP="00D2442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FF0000"/>
          <w:sz w:val="28"/>
          <w:rtl/>
        </w:rPr>
      </w:pPr>
    </w:p>
    <w:sectPr w:rsidR="00910FBD" w:rsidRPr="00385F63" w:rsidSect="009D5E1E">
      <w:headerReference w:type="even" r:id="rId9"/>
      <w:headerReference w:type="default" r:id="rId10"/>
      <w:footerReference w:type="default" r:id="rId11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FD2" w:rsidRDefault="00241FD2" w:rsidP="00235F65">
      <w:r>
        <w:separator/>
      </w:r>
    </w:p>
  </w:endnote>
  <w:endnote w:type="continuationSeparator" w:id="0">
    <w:p w:rsidR="00241FD2" w:rsidRDefault="00241FD2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97436B-DAF0-46AD-BB53-1B6A65914A9B}"/>
    <w:embedBold r:id="rId2" w:fontKey="{6F8D9CAD-2A7D-461C-9481-B53434481785}"/>
    <w:embedBoldItalic r:id="rId3" w:fontKey="{E70504F7-8978-4CF9-AAAB-DA2710604DE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B9445E1-0726-4115-A520-9EE033DFB1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0FFE0BC-9E0A-4C2D-9EDB-D990EFA074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F50D0C0-361F-47DF-B875-345EFF4A65BA}"/>
  </w:font>
  <w:font w:name="Al-Mateen">
    <w:charset w:val="00"/>
    <w:family w:val="roman"/>
    <w:pitch w:val="variable"/>
    <w:sig w:usb0="800020AF" w:usb1="C000204A" w:usb2="00000008" w:usb3="00000000" w:csb0="00000041" w:csb1="00000000"/>
    <w:embedRegular r:id="rId7" w:fontKey="{29DF28C7-771F-411C-A7CB-6D5E8D078CBB}"/>
    <w:embedBold r:id="rId8" w:fontKey="{A8D4A121-E761-42F5-9C54-71DAB280CDBF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2DB6FA36-D7C7-408E-A414-89232BB29B6B}"/>
    <w:embedBold r:id="rId10" w:fontKey="{1F38DB54-EA39-4F01-973F-C058766FC53F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9CDA357A-1D2F-4B95-92C5-AE173EFFD0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0D618340-F5B2-4DBE-B0B2-DF10DB442169}"/>
    <w:embedBold r:id="rId13" w:fontKey="{FB90EBFE-5F35-419C-B919-F37901B75E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5CF9E54-7B05-411E-91C8-2BA1B5C8A964}"/>
    <w:embedBold r:id="rId15" w:fontKey="{F2D565B9-A3EC-4B88-A107-6A2E9C0D98A8}"/>
    <w:embedBoldItalic r:id="rId16" w:fontKey="{3186E731-5947-4A46-B99E-C136B622FE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90438920-F46F-416B-BA32-0809BB72609E}"/>
    <w:embedBold r:id="rId18" w:fontKey="{67F60AFD-6724-4940-9C3D-C163D574C2FC}"/>
    <w:embedBoldItalic r:id="rId19" w:fontKey="{385120EF-5014-44AB-8500-DBCEDDBD73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AED7493F-2AD8-4F38-A717-1D774AE62746}"/>
    <w:embedBold r:id="rId21" w:fontKey="{4AE1EEE8-0759-4748-A181-3E9B3D1F0AC5}"/>
    <w:embedBoldItalic r:id="rId22" w:fontKey="{075D127B-55AD-4CCD-988D-8B5B5F6C319C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  <w:embedRegular r:id="rId23" w:fontKey="{14BB7ED0-1153-419E-9F97-E1E07D0D8D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9B4FE9B9-4E06-48E7-9965-58EA7C6BE7EA}"/>
    <w:embedBold r:id="rId25" w:fontKey="{AC9F6565-0FEE-4673-B06C-967FF8045E15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26" w:fontKey="{8D7DB447-9E37-4D43-B954-55EAAEE870FF}"/>
    <w:embedBold r:id="rId27" w:fontKey="{48BA8B8B-FCA9-417A-9AEF-0C37D19370AC}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  <w:embedRegular r:id="rId28" w:fontKey="{1AEA6E27-41AD-4A00-9945-5EE5D5A64D71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  <w:embedRegular r:id="rId29" w:fontKey="{16039D52-A632-4A7D-A64A-F489BD09D40A}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  <w:embedRegular r:id="rId30" w:fontKey="{15634A3B-1E47-4FB1-9E2E-A482E515C36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1" w:fontKey="{37EF66AD-F4E9-486C-8F22-BE58502736CA}"/>
    <w:embedBold r:id="rId32" w:fontKey="{0DEF82FE-7CD3-4EFA-A034-3D840BB0154E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33" w:fontKey="{4D0694BF-332E-4B4E-BC5F-1907EC6219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938" w:rsidRDefault="00735938" w:rsidP="00235F65">
    <w:pPr>
      <w:pStyle w:val="Footer"/>
      <w:rPr>
        <w:noProof w:val="0"/>
        <w:rtl/>
      </w:rPr>
    </w:pPr>
  </w:p>
  <w:p w:rsidR="00735938" w:rsidRDefault="00735938" w:rsidP="00235F65">
    <w:pPr>
      <w:pStyle w:val="Footer"/>
      <w:rPr>
        <w:noProof w:val="0"/>
        <w:rtl/>
      </w:rPr>
    </w:pPr>
  </w:p>
  <w:p w:rsidR="00735938" w:rsidRDefault="00735938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FD2" w:rsidRDefault="00241FD2" w:rsidP="00235F65">
      <w:r>
        <w:separator/>
      </w:r>
    </w:p>
  </w:footnote>
  <w:footnote w:type="continuationSeparator" w:id="0">
    <w:p w:rsidR="00241FD2" w:rsidRDefault="00241FD2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938" w:rsidRPr="00711431" w:rsidRDefault="0073593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735938" w:rsidRPr="00AC4C04" w:rsidRDefault="00735938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0F66D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735938" w:rsidRPr="00711431" w:rsidRDefault="0073593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35938" w:rsidRPr="00AC4C04" w:rsidRDefault="00735938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0F66D2">
                  <w:rPr>
                    <w:rFonts w:cs="Simplified Arabic"/>
                    <w:sz w:val="28"/>
                    <w:rtl/>
                  </w:rPr>
                  <w:t>14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735938" w:rsidRPr="00711431" w:rsidRDefault="0073593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164.9pt;height:27pt;z-index:251655680" stroked="f">
          <v:textbox style="mso-next-textbox:#_x0000_s2052" inset="0,,1mm">
            <w:txbxContent>
              <w:p w:rsidR="00735938" w:rsidRPr="00711431" w:rsidRDefault="00735938" w:rsidP="00603546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النفقات والحضانة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938" w:rsidRPr="00711431" w:rsidRDefault="0073593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735938" w:rsidRPr="00AC4C04" w:rsidRDefault="00735938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0F66D2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735938" w:rsidRPr="00711431" w:rsidRDefault="0073593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735938" w:rsidRPr="00711431" w:rsidRDefault="0073593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35938" w:rsidRPr="00AC4C04" w:rsidRDefault="00735938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0F66D2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735938" w:rsidRPr="00711431" w:rsidRDefault="00735938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735938" w:rsidRPr="00AC4C04" w:rsidRDefault="00735938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0F66D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6D2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2C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1FD2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953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331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5F63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D77A1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3D8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0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3E6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A5D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694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31F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345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7F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732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938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01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4E5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2D2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63E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46E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569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EC2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1D5E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5EC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AA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818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2EF"/>
    <w:rsid w:val="00FE53F4"/>
    <w:rsid w:val="00FE55C9"/>
    <w:rsid w:val="00FE58F1"/>
    <w:rsid w:val="00FE5A96"/>
    <w:rsid w:val="00FE6508"/>
    <w:rsid w:val="00FE66A1"/>
    <w:rsid w:val="00FE66DA"/>
    <w:rsid w:val="00FE680D"/>
    <w:rsid w:val="00FE6B3F"/>
    <w:rsid w:val="00FE6D16"/>
    <w:rsid w:val="00FE6E6D"/>
    <w:rsid w:val="00FE7367"/>
    <w:rsid w:val="00FE782A"/>
    <w:rsid w:val="00FF0003"/>
    <w:rsid w:val="00FF0461"/>
    <w:rsid w:val="00FF04FF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locked="1" w:semiHidden="0" w:uiPriority="0" w:unhideWhenUsed="0" w:qFormat="1"/>
    <w:lsdException w:name="footnote reference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85F63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8AC90-D83C-451E-9917-5A585EABC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24374</TotalTime>
  <Pages>1</Pages>
  <Words>4022</Words>
  <Characters>22930</Characters>
  <Application>Microsoft Office Word</Application>
  <DocSecurity>0</DocSecurity>
  <Lines>191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Nady Moftah</cp:lastModifiedBy>
  <cp:revision>487</cp:revision>
  <cp:lastPrinted>2011-07-05T09:46:00Z</cp:lastPrinted>
  <dcterms:created xsi:type="dcterms:W3CDTF">2012-09-10T20:05:00Z</dcterms:created>
  <dcterms:modified xsi:type="dcterms:W3CDTF">2019-10-29T08:31:00Z</dcterms:modified>
</cp:coreProperties>
</file>