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1A6D01">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9A3BB3" w:rsidRDefault="0099116F" w:rsidP="001A6D01">
      <w:pPr>
        <w:tabs>
          <w:tab w:val="clear" w:pos="5187"/>
          <w:tab w:val="clear" w:pos="7313"/>
        </w:tabs>
        <w:ind w:left="540" w:right="360"/>
        <w:jc w:val="center"/>
        <w:rPr>
          <w:rFonts w:ascii="Lotus Linotype" w:hAnsi="Lotus Linotype" w:cs="Lotus Linotype"/>
          <w:b w:val="0"/>
          <w:bCs w:val="0"/>
          <w:noProof w:val="0"/>
          <w:sz w:val="48"/>
          <w:szCs w:val="48"/>
          <w:rtl/>
        </w:rPr>
      </w:pPr>
    </w:p>
    <w:p w:rsidR="00D10E5B" w:rsidRPr="009A3BB3" w:rsidRDefault="005E0EC8" w:rsidP="001A6D01">
      <w:pPr>
        <w:tabs>
          <w:tab w:val="clear" w:pos="5187"/>
          <w:tab w:val="clear" w:pos="7313"/>
          <w:tab w:val="left" w:pos="7082"/>
        </w:tabs>
        <w:jc w:val="center"/>
        <w:rPr>
          <w:rFonts w:cs="PT Bold Heading"/>
          <w:b w:val="0"/>
          <w:bCs w:val="0"/>
          <w:noProof w:val="0"/>
          <w:sz w:val="76"/>
          <w:szCs w:val="76"/>
          <w:rtl/>
          <w:lang w:bidi="ar-EG"/>
        </w:rPr>
      </w:pPr>
      <w:r w:rsidRPr="009A3BB3">
        <w:rPr>
          <w:rFonts w:cs="PT Bold Heading" w:hint="cs"/>
          <w:b w:val="0"/>
          <w:bCs w:val="0"/>
          <w:noProof w:val="0"/>
          <w:sz w:val="72"/>
          <w:szCs w:val="72"/>
          <w:rtl/>
          <w:lang w:bidi="ar-EG"/>
        </w:rPr>
        <w:t>شرح كتاب التجريد الصريح لأحاديث الجامع الصحيح</w:t>
      </w:r>
    </w:p>
    <w:p w:rsidR="00B757D0" w:rsidRPr="009A3BB3" w:rsidRDefault="00B757D0" w:rsidP="001A6D01">
      <w:pPr>
        <w:tabs>
          <w:tab w:val="clear" w:pos="5187"/>
          <w:tab w:val="clear" w:pos="7313"/>
          <w:tab w:val="left" w:pos="7082"/>
        </w:tabs>
        <w:jc w:val="center"/>
        <w:rPr>
          <w:rFonts w:cs="PT Bold Heading"/>
          <w:b w:val="0"/>
          <w:bCs w:val="0"/>
          <w:noProof w:val="0"/>
          <w:sz w:val="76"/>
          <w:szCs w:val="76"/>
          <w:rtl/>
          <w:lang w:bidi="ar-EG"/>
        </w:rPr>
      </w:pPr>
      <w:r w:rsidRPr="009A3BB3">
        <w:rPr>
          <w:rFonts w:cs="PT Bold Heading" w:hint="cs"/>
          <w:b w:val="0"/>
          <w:bCs w:val="0"/>
          <w:noProof w:val="0"/>
          <w:sz w:val="76"/>
          <w:szCs w:val="76"/>
          <w:rtl/>
          <w:lang w:bidi="ar-EG"/>
        </w:rPr>
        <w:t>كتاب الوضوء</w:t>
      </w:r>
    </w:p>
    <w:p w:rsidR="00D10E5B" w:rsidRDefault="00D10E5B" w:rsidP="001A6D01">
      <w:pPr>
        <w:tabs>
          <w:tab w:val="clear" w:pos="5187"/>
          <w:tab w:val="clear" w:pos="7313"/>
          <w:tab w:val="left" w:pos="7082"/>
        </w:tabs>
        <w:jc w:val="center"/>
        <w:rPr>
          <w:rFonts w:cs="PT Bold Heading"/>
          <w:b w:val="0"/>
          <w:bCs w:val="0"/>
          <w:noProof w:val="0"/>
          <w:sz w:val="96"/>
          <w:szCs w:val="96"/>
          <w:rtl/>
        </w:rPr>
      </w:pPr>
    </w:p>
    <w:p w:rsidR="0099116F" w:rsidRPr="00D10E5B" w:rsidRDefault="00D10E5B" w:rsidP="001A6D01">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1A6D01">
      <w:pPr>
        <w:pStyle w:val="BodyTextIndent"/>
        <w:jc w:val="center"/>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p>
        </w:tc>
      </w:tr>
    </w:tbl>
    <w:p w:rsidR="0099116F" w:rsidRDefault="0099116F" w:rsidP="001A6D01">
      <w:pPr>
        <w:jc w:val="center"/>
        <w:rPr>
          <w:noProof w:val="0"/>
          <w:rtl/>
        </w:rPr>
      </w:pPr>
    </w:p>
    <w:p w:rsidR="0099116F" w:rsidRDefault="0099116F" w:rsidP="001A6D01">
      <w:pPr>
        <w:jc w:val="center"/>
        <w:rPr>
          <w:rtl/>
          <w:lang w:bidi="ar-EG"/>
        </w:rPr>
      </w:pPr>
      <w:r>
        <w:rPr>
          <w:noProof w:val="0"/>
          <w:rtl/>
        </w:rPr>
        <w:br w:type="page"/>
      </w:r>
    </w:p>
    <w:p w:rsidR="008363B4" w:rsidRDefault="00144DD5" w:rsidP="008363B4">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بسم الله الرحمن الرحيم، الحمد لله رب العالمين، والصلاة والسلام على أشرف الأنبياء والمرسلين نبينا محمد، وعلى آله وصحبه أجمعين</w:t>
      </w:r>
      <w:r w:rsidR="008363B4">
        <w:rPr>
          <w:rFonts w:ascii="Simplified Arabic" w:hAnsi="Simplified Arabic" w:hint="cs"/>
          <w:noProof w:val="0"/>
          <w:color w:val="000000"/>
          <w:sz w:val="28"/>
          <w:rtl/>
        </w:rPr>
        <w:t>.</w:t>
      </w:r>
    </w:p>
    <w:p w:rsidR="00144DD5" w:rsidRDefault="00144DD5" w:rsidP="008363B4">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 أيُّها الإخوة والأخوات السلام عليكم ورحمة الله وبركاته، وأهلًا بكم إلى حلقة جديدة في برنامجكم" شرح كتاب التجريد الصريح</w:t>
      </w:r>
      <w:r w:rsidR="00D64D88">
        <w:rPr>
          <w:rFonts w:ascii="Simplified Arabic" w:hAnsi="Simplified Arabic"/>
          <w:noProof w:val="0"/>
          <w:color w:val="000000"/>
          <w:sz w:val="28"/>
          <w:rtl/>
        </w:rPr>
        <w:t xml:space="preserve"> لأحاديث الجامع الصحيح". مع </w:t>
      </w:r>
      <w:r w:rsidR="00D64D88">
        <w:rPr>
          <w:rFonts w:ascii="Simplified Arabic" w:hAnsi="Simplified Arabic" w:hint="cs"/>
          <w:noProof w:val="0"/>
          <w:color w:val="000000"/>
          <w:sz w:val="28"/>
          <w:rtl/>
        </w:rPr>
        <w:t>بداية</w:t>
      </w:r>
      <w:r>
        <w:rPr>
          <w:rFonts w:ascii="Simplified Arabic" w:hAnsi="Simplified Arabic"/>
          <w:noProof w:val="0"/>
          <w:color w:val="000000"/>
          <w:sz w:val="28"/>
          <w:rtl/>
        </w:rPr>
        <w:t xml:space="preserve"> هذه الحلقة يسرنا أن نرحب بصاحب الفضيلة الشيخ الدكتور/ عبد الكريم بن عبد الله الخضير، فأهلًا بكم فضيلة الشيخ.</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lang w:bidi="ar-EG"/>
        </w:rPr>
      </w:pPr>
      <w:r>
        <w:rPr>
          <w:rFonts w:ascii="Simplified Arabic" w:hAnsi="Simplified Arabic"/>
          <w:noProof w:val="0"/>
          <w:color w:val="000000"/>
          <w:sz w:val="28"/>
          <w:rtl/>
        </w:rPr>
        <w:t xml:space="preserve">المُقَدِّم: قال المصنف- رحمه الله- </w:t>
      </w:r>
      <w:r>
        <w:rPr>
          <w:rFonts w:ascii="Simplified Arabic" w:hAnsi="Simplified Arabic"/>
          <w:noProof w:val="0"/>
          <w:color w:val="000000"/>
          <w:sz w:val="28"/>
          <w:rtl/>
          <w:lang w:bidi="ar-EG"/>
        </w:rPr>
        <w:t>عَنِ ابْنِ عَبَّاسٍ- رضي الله عنهما-: أَنَّ النَّبِيَّ- صلى الله عليه وسلم- نَامَ حَتَّى نَفَخَ ثُمَّ صَلَّى وَلَمْ يَتَوَضَأْ، وَرُبَّمَا قَالَ: اضْطَجَعَ حَتَّى نَفَخَ ثُمَّ قَامَ فَصَلَّى.</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وع</w:t>
      </w:r>
      <w:r w:rsidR="00D64D88">
        <w:rPr>
          <w:rFonts w:ascii="Simplified Arabic" w:hAnsi="Simplified Arabic"/>
          <w:b w:val="0"/>
          <w:bCs w:val="0"/>
          <w:noProof w:val="0"/>
          <w:color w:val="000000"/>
          <w:sz w:val="28"/>
          <w:rtl/>
        </w:rPr>
        <w:t>لى آله وصحبه أجمعين، أمَّا بعد</w:t>
      </w:r>
      <w:r w:rsidR="00D64D88">
        <w:rPr>
          <w:rFonts w:ascii="Simplified Arabic" w:hAnsi="Simplified Arabic" w:hint="cs"/>
          <w:b w:val="0"/>
          <w:bCs w:val="0"/>
          <w:noProof w:val="0"/>
          <w:color w:val="000000"/>
          <w:sz w:val="28"/>
          <w:rtl/>
        </w:rPr>
        <w:t>،</w:t>
      </w:r>
    </w:p>
    <w:p w:rsidR="008363B4" w:rsidRDefault="00144DD5" w:rsidP="008363B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فراوي الحديث عبد الله بن عباس بن عبد المطلب ابن عم رسول الله- صلى الله عليه وسلم- حبر الأُمَّة وترجمان القرآن، مرَّ ذكره مرارًا</w:t>
      </w:r>
      <w:r w:rsidR="008363B4">
        <w:rPr>
          <w:rFonts w:ascii="Simplified Arabic" w:hAnsi="Simplified Arabic" w:hint="cs"/>
          <w:b w:val="0"/>
          <w:bCs w:val="0"/>
          <w:noProof w:val="0"/>
          <w:color w:val="000000"/>
          <w:sz w:val="28"/>
          <w:rtl/>
        </w:rPr>
        <w:t>.</w:t>
      </w:r>
    </w:p>
    <w:p w:rsidR="00144DD5" w:rsidRDefault="00144DD5" w:rsidP="008363B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وهذا الحديث ترجم عليه الإمام البخاري- رحمه الله- بقوله: باب التخفيف في الوضوء، لكن اللفظ الذي معنا واقتصر عليه المُختصِر في هذا الموضع هل تناسبه الترجمة؟ </w:t>
      </w:r>
      <w:r w:rsidR="00F00028">
        <w:rPr>
          <w:rFonts w:ascii="Simplified Arabic" w:hAnsi="Simplified Arabic"/>
          <w:noProof w:val="0"/>
          <w:color w:val="000000"/>
          <w:sz w:val="28"/>
          <w:rtl/>
          <w:lang w:bidi="ar-EG"/>
        </w:rPr>
        <w:t>«</w:t>
      </w:r>
      <w:r>
        <w:rPr>
          <w:rFonts w:ascii="Simplified Arabic" w:hAnsi="Simplified Arabic"/>
          <w:noProof w:val="0"/>
          <w:color w:val="000000"/>
          <w:sz w:val="28"/>
          <w:rtl/>
          <w:lang w:bidi="ar-EG"/>
        </w:rPr>
        <w:t>نَامَ حَتَّى نَفَخَ ثُمَّ صَلَّى وَلَمْ يَتَوَضَأْ</w:t>
      </w:r>
      <w:r w:rsidR="00F00028">
        <w:rPr>
          <w:rFonts w:ascii="Simplified Arabic" w:hAnsi="Simplified Arabic"/>
          <w:noProof w:val="0"/>
          <w:color w:val="000000"/>
          <w:sz w:val="28"/>
          <w:rtl/>
          <w:lang w:bidi="ar-EG"/>
        </w:rPr>
        <w:t>»</w:t>
      </w:r>
      <w:r>
        <w:rPr>
          <w:rFonts w:ascii="Simplified Arabic" w:hAnsi="Simplified Arabic"/>
          <w:b w:val="0"/>
          <w:bCs w:val="0"/>
          <w:noProof w:val="0"/>
          <w:color w:val="000000"/>
          <w:sz w:val="28"/>
          <w:rtl/>
        </w:rPr>
        <w:t>.</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ما في</w:t>
      </w:r>
      <w:r w:rsidR="008363B4">
        <w:rPr>
          <w:rFonts w:ascii="Simplified Arabic" w:hAnsi="Simplified Arabic" w:hint="cs"/>
          <w:noProof w:val="0"/>
          <w:color w:val="000000"/>
          <w:sz w:val="28"/>
          <w:rtl/>
        </w:rPr>
        <w:t>ه</w:t>
      </w:r>
      <w:r>
        <w:rPr>
          <w:rFonts w:ascii="Simplified Arabic" w:hAnsi="Simplified Arabic"/>
          <w:noProof w:val="0"/>
          <w:color w:val="000000"/>
          <w:sz w:val="28"/>
          <w:rtl/>
        </w:rPr>
        <w:t xml:space="preserve"> تخفيف.</w:t>
      </w:r>
    </w:p>
    <w:p w:rsidR="00144DD5" w:rsidRDefault="00B5033A" w:rsidP="00144DD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ما في</w:t>
      </w:r>
      <w:r w:rsidR="008363B4">
        <w:rPr>
          <w:rFonts w:ascii="Simplified Arabic" w:hAnsi="Simplified Arabic" w:hint="cs"/>
          <w:b w:val="0"/>
          <w:bCs w:val="0"/>
          <w:noProof w:val="0"/>
          <w:color w:val="000000"/>
          <w:sz w:val="28"/>
          <w:rtl/>
        </w:rPr>
        <w:t>ه</w:t>
      </w:r>
      <w:r>
        <w:rPr>
          <w:rFonts w:ascii="Simplified Arabic" w:hAnsi="Simplified Arabic" w:hint="cs"/>
          <w:b w:val="0"/>
          <w:bCs w:val="0"/>
          <w:noProof w:val="0"/>
          <w:color w:val="000000"/>
          <w:sz w:val="28"/>
          <w:rtl/>
        </w:rPr>
        <w:t xml:space="preserve"> </w:t>
      </w:r>
      <w:r w:rsidR="00144DD5">
        <w:rPr>
          <w:rFonts w:ascii="Simplified Arabic" w:hAnsi="Simplified Arabic"/>
          <w:b w:val="0"/>
          <w:bCs w:val="0"/>
          <w:noProof w:val="0"/>
          <w:color w:val="000000"/>
          <w:sz w:val="28"/>
          <w:rtl/>
        </w:rPr>
        <w:t>وضوء، الوضوء منفي.</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144DD5" w:rsidRDefault="00144DD5" w:rsidP="008363B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فكيف يقول: باب التخفيف في الوضوء؟ </w:t>
      </w:r>
    </w:p>
    <w:p w:rsidR="00144DD5" w:rsidRDefault="00144DD5" w:rsidP="008363B4">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8363B4">
        <w:rPr>
          <w:rFonts w:ascii="Simplified Arabic" w:hAnsi="Simplified Arabic" w:hint="cs"/>
          <w:noProof w:val="0"/>
          <w:color w:val="000000"/>
          <w:sz w:val="28"/>
          <w:rtl/>
        </w:rPr>
        <w:t>لعل</w:t>
      </w:r>
      <w:r>
        <w:rPr>
          <w:rFonts w:ascii="Simplified Arabic" w:hAnsi="Simplified Arabic"/>
          <w:noProof w:val="0"/>
          <w:color w:val="000000"/>
          <w:sz w:val="28"/>
          <w:rtl/>
        </w:rPr>
        <w:t xml:space="preserve"> </w:t>
      </w:r>
      <w:r w:rsidR="00D64D88">
        <w:rPr>
          <w:rFonts w:ascii="Simplified Arabic" w:hAnsi="Simplified Arabic" w:hint="cs"/>
          <w:noProof w:val="0"/>
          <w:color w:val="000000"/>
          <w:sz w:val="28"/>
          <w:rtl/>
        </w:rPr>
        <w:t>ال</w:t>
      </w:r>
      <w:r w:rsidR="00D64D88">
        <w:rPr>
          <w:rFonts w:ascii="Simplified Arabic" w:hAnsi="Simplified Arabic"/>
          <w:noProof w:val="0"/>
          <w:color w:val="000000"/>
          <w:sz w:val="28"/>
          <w:rtl/>
        </w:rPr>
        <w:t xml:space="preserve">مراد التخفيف </w:t>
      </w:r>
      <w:r w:rsidR="00D64D88">
        <w:rPr>
          <w:rFonts w:ascii="Simplified Arabic" w:hAnsi="Simplified Arabic" w:hint="cs"/>
          <w:noProof w:val="0"/>
          <w:color w:val="000000"/>
          <w:sz w:val="28"/>
          <w:rtl/>
        </w:rPr>
        <w:t>ب</w:t>
      </w:r>
      <w:r>
        <w:rPr>
          <w:rFonts w:ascii="Simplified Arabic" w:hAnsi="Simplified Arabic"/>
          <w:noProof w:val="0"/>
          <w:color w:val="000000"/>
          <w:sz w:val="28"/>
          <w:rtl/>
        </w:rPr>
        <w:t>شأن الوضوء، أنَّ النوم اليسير لا يوجب الوضوء.</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يعني في حكمه.</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في حكمه.</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في فعله.</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هذا الحديث أولًا هو قطعة من حديث ابن عباس الذي تقدم شرحه في كتاب العلم، وهو مطول</w:t>
      </w:r>
      <w:r w:rsidR="008363B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بت عند خالتي ميمونة، ونام النبي- عليه الصلاة والسلام- ثم قام فتوضأ وضوءًا خفيفًا من شن معلق، </w:t>
      </w:r>
      <w:r w:rsidR="00D64D88">
        <w:rPr>
          <w:rFonts w:ascii="Simplified Arabic" w:hAnsi="Simplified Arabic"/>
          <w:b w:val="0"/>
          <w:bCs w:val="0"/>
          <w:noProof w:val="0"/>
          <w:color w:val="000000"/>
          <w:sz w:val="28"/>
          <w:rtl/>
        </w:rPr>
        <w:t xml:space="preserve">ثم نام، ثم اضطجع ولم يتوضأ إلى </w:t>
      </w:r>
      <w:r w:rsidR="00D64D88">
        <w:rPr>
          <w:rFonts w:ascii="Simplified Arabic" w:hAnsi="Simplified Arabic" w:hint="cs"/>
          <w:b w:val="0"/>
          <w:bCs w:val="0"/>
          <w:noProof w:val="0"/>
          <w:color w:val="000000"/>
          <w:sz w:val="28"/>
          <w:rtl/>
        </w:rPr>
        <w:t>آ</w:t>
      </w:r>
      <w:r w:rsidR="00D64D88">
        <w:rPr>
          <w:rFonts w:ascii="Simplified Arabic" w:hAnsi="Simplified Arabic"/>
          <w:b w:val="0"/>
          <w:bCs w:val="0"/>
          <w:noProof w:val="0"/>
          <w:color w:val="000000"/>
          <w:sz w:val="28"/>
          <w:rtl/>
        </w:rPr>
        <w:t>خره، فيه هذا</w:t>
      </w:r>
      <w:r w:rsidR="008363B4">
        <w:rPr>
          <w:rFonts w:ascii="Simplified Arabic" w:hAnsi="Simplified Arabic" w:hint="cs"/>
          <w:b w:val="0"/>
          <w:bCs w:val="0"/>
          <w:noProof w:val="0"/>
          <w:color w:val="000000"/>
          <w:sz w:val="28"/>
          <w:rtl/>
        </w:rPr>
        <w:t>،</w:t>
      </w:r>
      <w:r w:rsidR="00D64D88">
        <w:rPr>
          <w:rFonts w:ascii="Simplified Arabic" w:hAnsi="Simplified Arabic"/>
          <w:b w:val="0"/>
          <w:bCs w:val="0"/>
          <w:noProof w:val="0"/>
          <w:color w:val="000000"/>
          <w:sz w:val="28"/>
          <w:rtl/>
        </w:rPr>
        <w:t xml:space="preserve"> وفيه </w:t>
      </w:r>
      <w:r w:rsidR="008D0F95">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نَّه</w:t>
      </w:r>
      <w:r w:rsidR="008363B4">
        <w:rPr>
          <w:rFonts w:ascii="Simplified Arabic" w:hAnsi="Simplified Arabic" w:hint="cs"/>
          <w:b w:val="0"/>
          <w:bCs w:val="0"/>
          <w:noProof w:val="0"/>
          <w:color w:val="000000"/>
          <w:sz w:val="28"/>
          <w:rtl/>
        </w:rPr>
        <w:t>...</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نام.</w:t>
      </w:r>
    </w:p>
    <w:p w:rsidR="00144DD5" w:rsidRDefault="00144DD5" w:rsidP="008363B4">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lastRenderedPageBreak/>
        <w:t>ن</w:t>
      </w:r>
      <w:r w:rsidR="008D0F95">
        <w:rPr>
          <w:rFonts w:ascii="Simplified Arabic" w:hAnsi="Simplified Arabic"/>
          <w:b w:val="0"/>
          <w:bCs w:val="0"/>
          <w:noProof w:val="0"/>
          <w:color w:val="000000"/>
          <w:sz w:val="28"/>
          <w:rtl/>
        </w:rPr>
        <w:t>ام، ثم توضأ وضوءًا خفيفًا، فالا</w:t>
      </w:r>
      <w:r w:rsidR="008D0F95">
        <w:rPr>
          <w:rFonts w:ascii="Simplified Arabic" w:hAnsi="Simplified Arabic" w:hint="cs"/>
          <w:b w:val="0"/>
          <w:bCs w:val="0"/>
          <w:noProof w:val="0"/>
          <w:color w:val="000000"/>
          <w:sz w:val="28"/>
          <w:rtl/>
        </w:rPr>
        <w:t>ق</w:t>
      </w:r>
      <w:r>
        <w:rPr>
          <w:rFonts w:ascii="Simplified Arabic" w:hAnsi="Simplified Arabic"/>
          <w:b w:val="0"/>
          <w:bCs w:val="0"/>
          <w:noProof w:val="0"/>
          <w:color w:val="000000"/>
          <w:sz w:val="28"/>
          <w:rtl/>
        </w:rPr>
        <w:t>تصار على هذا القدر لا تصلح له هذه الترجمة، البخاري ترجم بهذه الترجمة؛ لأنَّه أردف هذه القطعة بالحديث كامل</w:t>
      </w:r>
      <w:r w:rsidR="008363B4">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لأنَّه قال: حدثنا علي بن عبد الله قال: حدثنا سفيان، عن عمرو قال</w:t>
      </w:r>
      <w:r w:rsidR="008363B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أخبرني كريب عن ابن عباس أنَّ النبي- عليه الصلاة والسلام- </w:t>
      </w:r>
      <w:r>
        <w:rPr>
          <w:rFonts w:ascii="Simplified Arabic" w:hAnsi="Simplified Arabic"/>
          <w:b w:val="0"/>
          <w:bCs w:val="0"/>
          <w:noProof w:val="0"/>
          <w:color w:val="000000"/>
          <w:sz w:val="28"/>
          <w:rtl/>
          <w:lang w:bidi="ar-EG"/>
        </w:rPr>
        <w:t>نَامَ حَتَّى نَفَخَ ثُمَّ صَلَّى، وربما قال: اضطجع ثم نفخ ثم قام فصلى، ثم حدثنا به سفيان مرة بعد مرة عن عمرو عن كريب عن ابن عباس قال: بت عند خالتي ميمونة ليلة فقام النبي- عليه الصلاة والسلام-</w:t>
      </w:r>
      <w:r w:rsidR="008D0F95">
        <w:rPr>
          <w:rFonts w:ascii="Simplified Arabic" w:hAnsi="Simplified Arabic" w:hint="cs"/>
          <w:b w:val="0"/>
          <w:bCs w:val="0"/>
          <w:noProof w:val="0"/>
          <w:color w:val="000000"/>
          <w:sz w:val="28"/>
          <w:rtl/>
          <w:lang w:bidi="ar-EG"/>
        </w:rPr>
        <w:t xml:space="preserve"> من </w:t>
      </w:r>
      <w:r>
        <w:rPr>
          <w:rFonts w:ascii="Simplified Arabic" w:hAnsi="Simplified Arabic"/>
          <w:b w:val="0"/>
          <w:bCs w:val="0"/>
          <w:noProof w:val="0"/>
          <w:color w:val="000000"/>
          <w:sz w:val="28"/>
          <w:rtl/>
          <w:lang w:bidi="ar-EG"/>
        </w:rPr>
        <w:t>الليل</w:t>
      </w:r>
      <w:r w:rsidR="008363B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فلمَّا كان في بعض الليل قام النبي- عليه الصلاة والسلام- فتوضأ من شن معلق وضوءًا خفيفًا، يخففه عمرو ويقلله.</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هذا أنسب.</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هذا هو المطابق للترجمة.</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144DD5" w:rsidRDefault="00144DD5" w:rsidP="008363B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أمَّا القدر الذي اقتصر عليه المختصِر </w:t>
      </w:r>
      <w:r w:rsidR="008363B4">
        <w:rPr>
          <w:rFonts w:ascii="Simplified Arabic" w:hAnsi="Simplified Arabic" w:hint="cs"/>
          <w:b w:val="0"/>
          <w:bCs w:val="0"/>
          <w:noProof w:val="0"/>
          <w:color w:val="000000"/>
          <w:sz w:val="28"/>
          <w:rtl/>
        </w:rPr>
        <w:t>ف</w:t>
      </w:r>
      <w:r>
        <w:rPr>
          <w:rFonts w:ascii="Simplified Arabic" w:hAnsi="Simplified Arabic"/>
          <w:b w:val="0"/>
          <w:bCs w:val="0"/>
          <w:noProof w:val="0"/>
          <w:color w:val="000000"/>
          <w:sz w:val="28"/>
          <w:rtl/>
        </w:rPr>
        <w:t>لا يُمكن أن يُترجم له بهذه الترجمة، ف</w:t>
      </w:r>
      <w:r w:rsidR="008D0F95">
        <w:rPr>
          <w:rFonts w:ascii="Simplified Arabic" w:hAnsi="Simplified Arabic" w:hint="cs"/>
          <w:b w:val="0"/>
          <w:bCs w:val="0"/>
          <w:noProof w:val="0"/>
          <w:color w:val="000000"/>
          <w:sz w:val="28"/>
          <w:rtl/>
        </w:rPr>
        <w:t xml:space="preserve">إنه </w:t>
      </w:r>
      <w:r>
        <w:rPr>
          <w:rFonts w:ascii="Simplified Arabic" w:hAnsi="Simplified Arabic"/>
          <w:b w:val="0"/>
          <w:bCs w:val="0"/>
          <w:noProof w:val="0"/>
          <w:color w:val="000000"/>
          <w:sz w:val="28"/>
          <w:rtl/>
        </w:rPr>
        <w:t>إنَّما يترجم على الرواية التي</w:t>
      </w:r>
      <w:r w:rsidR="008D0F9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المطولة، يعني </w:t>
      </w:r>
      <w:r w:rsidR="008363B4">
        <w:rPr>
          <w:rFonts w:ascii="Simplified Arabic" w:hAnsi="Simplified Arabic"/>
          <w:b w:val="0"/>
          <w:bCs w:val="0"/>
          <w:noProof w:val="0"/>
          <w:color w:val="000000"/>
          <w:sz w:val="28"/>
          <w:rtl/>
        </w:rPr>
        <w:t>كون البخاري أورد الرواية الأولى</w:t>
      </w:r>
      <w:r w:rsidR="008363B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ليحيل بها إلى الرواية الثانية؛ لأنَّ البخاري قد يُترجم بشيء ويذكر طرف</w:t>
      </w:r>
      <w:r w:rsidR="008363B4">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من حديث لا يدل على الترجمة، لماذا؟ ليحيل القارئ على</w:t>
      </w:r>
      <w:r w:rsidR="008363B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144DD5" w:rsidRDefault="00144DD5" w:rsidP="008363B4">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موضع </w:t>
      </w:r>
      <w:r w:rsidR="008363B4">
        <w:rPr>
          <w:rFonts w:ascii="Simplified Arabic" w:hAnsi="Simplified Arabic" w:hint="cs"/>
          <w:noProof w:val="0"/>
          <w:color w:val="000000"/>
          <w:sz w:val="28"/>
          <w:rtl/>
        </w:rPr>
        <w:t>آ</w:t>
      </w:r>
      <w:r>
        <w:rPr>
          <w:rFonts w:ascii="Simplified Arabic" w:hAnsi="Simplified Arabic"/>
          <w:noProof w:val="0"/>
          <w:color w:val="000000"/>
          <w:sz w:val="28"/>
          <w:rtl/>
        </w:rPr>
        <w:t>خر.</w:t>
      </w:r>
    </w:p>
    <w:p w:rsidR="00144DD5" w:rsidRDefault="00144DD5" w:rsidP="008363B4">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ما فيه دلالة، قوله: باب التخفيف في الوضوء، يقول العيني: أي هذا باب في بيان جواز التخفيف في الوضوء، والمناسبة بين البابين، الأول باب لا يتوضأ من الشك حتى يستيقن، وهذا الباب من حيث اشتمال كل منهما على حكم من أحكام ال</w:t>
      </w:r>
      <w:r w:rsidR="008363B4">
        <w:rPr>
          <w:rFonts w:ascii="Simplified Arabic" w:hAnsi="Simplified Arabic"/>
          <w:b w:val="0"/>
          <w:bCs w:val="0"/>
          <w:noProof w:val="0"/>
          <w:color w:val="000000"/>
          <w:sz w:val="28"/>
          <w:rtl/>
          <w:lang w:bidi="ar-EG"/>
        </w:rPr>
        <w:t>وضوء، يعني ذهب إلى عموم بعيد جد</w:t>
      </w:r>
      <w:r w:rsidR="008363B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ا في الربط بين البابين، كل منهما يشتمل على حكم من أحكام الوضوء</w:t>
      </w:r>
      <w:r w:rsidR="008363B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فالذي يجد في الصلاة شيئًا لا ينص</w:t>
      </w:r>
      <w:r w:rsidR="008363B4">
        <w:rPr>
          <w:rFonts w:ascii="Simplified Arabic" w:hAnsi="Simplified Arabic"/>
          <w:b w:val="0"/>
          <w:bCs w:val="0"/>
          <w:noProof w:val="0"/>
          <w:color w:val="000000"/>
          <w:sz w:val="28"/>
          <w:rtl/>
          <w:lang w:bidi="ar-EG"/>
        </w:rPr>
        <w:t>رف هذا حكم</w:t>
      </w:r>
      <w:r w:rsidR="00EC12BB">
        <w:rPr>
          <w:rFonts w:ascii="Simplified Arabic" w:hAnsi="Simplified Arabic"/>
          <w:b w:val="0"/>
          <w:bCs w:val="0"/>
          <w:noProof w:val="0"/>
          <w:color w:val="000000"/>
          <w:sz w:val="28"/>
          <w:rtl/>
          <w:lang w:bidi="ar-EG"/>
        </w:rPr>
        <w:t xml:space="preserve"> </w:t>
      </w:r>
      <w:r w:rsidR="00EC12BB">
        <w:rPr>
          <w:rFonts w:ascii="Simplified Arabic" w:hAnsi="Simplified Arabic" w:hint="cs"/>
          <w:b w:val="0"/>
          <w:bCs w:val="0"/>
          <w:noProof w:val="0"/>
          <w:color w:val="000000"/>
          <w:sz w:val="28"/>
          <w:rtl/>
          <w:lang w:bidi="ar-EG"/>
        </w:rPr>
        <w:t xml:space="preserve">بأن </w:t>
      </w:r>
      <w:r>
        <w:rPr>
          <w:rFonts w:ascii="Simplified Arabic" w:hAnsi="Simplified Arabic"/>
          <w:b w:val="0"/>
          <w:bCs w:val="0"/>
          <w:noProof w:val="0"/>
          <w:color w:val="000000"/>
          <w:sz w:val="28"/>
          <w:rtl/>
          <w:lang w:bidi="ar-EG"/>
        </w:rPr>
        <w:t xml:space="preserve">لا يُقطع اليقين بالشك، حكم من أحكام الوضوء، وأيضًا تخفيف الوضوء حكم من أحكام الوضوء، هذا لا شك أنَّه رابط، لكنه بعيد، والبخاري أدق من أن يردف هذا الباب </w:t>
      </w:r>
      <w:r w:rsidR="00EC12BB">
        <w:rPr>
          <w:rFonts w:ascii="Simplified Arabic" w:hAnsi="Simplified Arabic" w:hint="cs"/>
          <w:b w:val="0"/>
          <w:bCs w:val="0"/>
          <w:noProof w:val="0"/>
          <w:color w:val="000000"/>
          <w:sz w:val="28"/>
          <w:rtl/>
          <w:lang w:bidi="ar-EG"/>
        </w:rPr>
        <w:t xml:space="preserve">في </w:t>
      </w:r>
      <w:r>
        <w:rPr>
          <w:rFonts w:ascii="Simplified Arabic" w:hAnsi="Simplified Arabic"/>
          <w:b w:val="0"/>
          <w:bCs w:val="0"/>
          <w:noProof w:val="0"/>
          <w:color w:val="000000"/>
          <w:sz w:val="28"/>
          <w:rtl/>
          <w:lang w:bidi="ar-EG"/>
        </w:rPr>
        <w:t xml:space="preserve">الباب السابق لمجرد أنَّها من أحكام الوضوء. </w:t>
      </w:r>
    </w:p>
    <w:p w:rsidR="00144DD5" w:rsidRDefault="008363B4" w:rsidP="00C51C7E">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مناسبتهما عندي </w:t>
      </w:r>
      <w:r>
        <w:rPr>
          <w:rFonts w:ascii="Simplified Arabic" w:hAnsi="Simplified Arabic" w:hint="cs"/>
          <w:b w:val="0"/>
          <w:bCs w:val="0"/>
          <w:noProof w:val="0"/>
          <w:color w:val="000000"/>
          <w:sz w:val="28"/>
          <w:rtl/>
          <w:lang w:bidi="ar-EG"/>
        </w:rPr>
        <w:t>أ</w:t>
      </w:r>
      <w:r w:rsidR="00144DD5">
        <w:rPr>
          <w:rFonts w:ascii="Simplified Arabic" w:hAnsi="Simplified Arabic"/>
          <w:b w:val="0"/>
          <w:bCs w:val="0"/>
          <w:noProof w:val="0"/>
          <w:color w:val="000000"/>
          <w:sz w:val="28"/>
          <w:rtl/>
          <w:lang w:bidi="ar-EG"/>
        </w:rPr>
        <w:t>نَّ في كل منهما قطع</w:t>
      </w:r>
      <w:r>
        <w:rPr>
          <w:rFonts w:ascii="Simplified Arabic" w:hAnsi="Simplified Arabic" w:hint="cs"/>
          <w:b w:val="0"/>
          <w:bCs w:val="0"/>
          <w:noProof w:val="0"/>
          <w:color w:val="000000"/>
          <w:sz w:val="28"/>
          <w:rtl/>
          <w:lang w:bidi="ar-EG"/>
        </w:rPr>
        <w:t>ًا</w:t>
      </w:r>
      <w:r w:rsidR="00144DD5">
        <w:rPr>
          <w:rFonts w:ascii="Simplified Arabic" w:hAnsi="Simplified Arabic"/>
          <w:b w:val="0"/>
          <w:bCs w:val="0"/>
          <w:noProof w:val="0"/>
          <w:color w:val="000000"/>
          <w:sz w:val="28"/>
          <w:rtl/>
          <w:lang w:bidi="ar-EG"/>
        </w:rPr>
        <w:t xml:space="preserve"> للوسواس عند طروئه، المناسبة في الباب الأول: </w:t>
      </w:r>
      <w:r w:rsidR="00F00028" w:rsidRPr="00F00028">
        <w:rPr>
          <w:rFonts w:ascii="Simplified Arabic" w:hAnsi="Simplified Arabic"/>
          <w:noProof w:val="0"/>
          <w:color w:val="0000FF"/>
          <w:sz w:val="28"/>
          <w:rtl/>
          <w:lang w:bidi="ar-EG"/>
        </w:rPr>
        <w:t>«</w:t>
      </w:r>
      <w:r w:rsidR="00144DD5" w:rsidRPr="00F00028">
        <w:rPr>
          <w:rFonts w:ascii="Simplified Arabic" w:hAnsi="Simplified Arabic"/>
          <w:noProof w:val="0"/>
          <w:color w:val="0000FF"/>
          <w:sz w:val="28"/>
          <w:rtl/>
          <w:lang w:bidi="ar-EG"/>
        </w:rPr>
        <w:t>لا ينصرف حتى يسمع صوتًا، أو يجد ريحًا</w:t>
      </w:r>
      <w:r w:rsidR="00F00028" w:rsidRPr="00F00028">
        <w:rPr>
          <w:rFonts w:ascii="Simplified Arabic" w:hAnsi="Simplified Arabic"/>
          <w:noProof w:val="0"/>
          <w:color w:val="0000FF"/>
          <w:sz w:val="28"/>
          <w:rtl/>
          <w:lang w:bidi="ar-EG"/>
        </w:rPr>
        <w:t>»</w:t>
      </w:r>
      <w:r w:rsidR="00144DD5">
        <w:rPr>
          <w:rFonts w:ascii="Simplified Arabic" w:hAnsi="Simplified Arabic"/>
          <w:b w:val="0"/>
          <w:bCs w:val="0"/>
          <w:noProof w:val="0"/>
          <w:color w:val="000000"/>
          <w:sz w:val="28"/>
          <w:rtl/>
          <w:lang w:bidi="ar-EG"/>
        </w:rPr>
        <w:t xml:space="preserve"> هذا ظاهر في قطع الوسواس؛ ولذلك أدخله البخاري في باب من لم ير الوساوس، ظاهر في قطع الوسواس. أمَّا التخفيف في الوضوء </w:t>
      </w:r>
      <w:r w:rsidR="00C51C7E">
        <w:rPr>
          <w:rFonts w:ascii="Simplified Arabic" w:hAnsi="Simplified Arabic" w:hint="cs"/>
          <w:b w:val="0"/>
          <w:bCs w:val="0"/>
          <w:noProof w:val="0"/>
          <w:color w:val="000000"/>
          <w:sz w:val="28"/>
          <w:rtl/>
          <w:lang w:bidi="ar-EG"/>
        </w:rPr>
        <w:t>ف</w:t>
      </w:r>
      <w:r w:rsidR="00144DD5">
        <w:rPr>
          <w:rFonts w:ascii="Simplified Arabic" w:hAnsi="Simplified Arabic"/>
          <w:b w:val="0"/>
          <w:bCs w:val="0"/>
          <w:noProof w:val="0"/>
          <w:color w:val="000000"/>
          <w:sz w:val="28"/>
          <w:rtl/>
          <w:lang w:bidi="ar-EG"/>
        </w:rPr>
        <w:t>لا شك أنَّ فيه علاجًا للوسواس، وأشرنا إليه في حلقة سابقة، فالموسوس الذي ابتلي به</w:t>
      </w:r>
      <w:r w:rsidR="00C51C7E">
        <w:rPr>
          <w:rFonts w:ascii="Simplified Arabic" w:hAnsi="Simplified Arabic"/>
          <w:b w:val="0"/>
          <w:bCs w:val="0"/>
          <w:noProof w:val="0"/>
          <w:color w:val="000000"/>
          <w:sz w:val="28"/>
          <w:rtl/>
          <w:lang w:bidi="ar-EG"/>
        </w:rPr>
        <w:t>ذا الداء،</w:t>
      </w:r>
      <w:r w:rsidR="00144DD5">
        <w:rPr>
          <w:rFonts w:ascii="Simplified Arabic" w:hAnsi="Simplified Arabic"/>
          <w:b w:val="0"/>
          <w:bCs w:val="0"/>
          <w:noProof w:val="0"/>
          <w:color w:val="000000"/>
          <w:sz w:val="28"/>
          <w:rtl/>
          <w:lang w:bidi="ar-EG"/>
        </w:rPr>
        <w:t xml:space="preserve"> وتأذى</w:t>
      </w:r>
      <w:r w:rsidR="00EC12BB">
        <w:rPr>
          <w:rFonts w:ascii="Simplified Arabic" w:hAnsi="Simplified Arabic"/>
          <w:b w:val="0"/>
          <w:bCs w:val="0"/>
          <w:noProof w:val="0"/>
          <w:color w:val="000000"/>
          <w:sz w:val="28"/>
          <w:rtl/>
          <w:lang w:bidi="ar-EG"/>
        </w:rPr>
        <w:t xml:space="preserve"> به يرد إلى الوضوء الخفيف المجز</w:t>
      </w:r>
      <w:r w:rsidR="00EC12BB">
        <w:rPr>
          <w:rFonts w:ascii="Simplified Arabic" w:hAnsi="Simplified Arabic" w:hint="cs"/>
          <w:b w:val="0"/>
          <w:bCs w:val="0"/>
          <w:noProof w:val="0"/>
          <w:color w:val="000000"/>
          <w:sz w:val="28"/>
          <w:rtl/>
          <w:lang w:bidi="ar-EG"/>
        </w:rPr>
        <w:t>ئ</w:t>
      </w:r>
      <w:r w:rsidR="00144DD5">
        <w:rPr>
          <w:rFonts w:ascii="Simplified Arabic" w:hAnsi="Simplified Arabic"/>
          <w:b w:val="0"/>
          <w:bCs w:val="0"/>
          <w:noProof w:val="0"/>
          <w:color w:val="000000"/>
          <w:sz w:val="28"/>
          <w:rtl/>
          <w:lang w:bidi="ar-EG"/>
        </w:rPr>
        <w:t xml:space="preserve">، فعندي </w:t>
      </w:r>
      <w:r w:rsidR="00C51C7E">
        <w:rPr>
          <w:rFonts w:ascii="Simplified Arabic" w:hAnsi="Simplified Arabic" w:hint="cs"/>
          <w:b w:val="0"/>
          <w:bCs w:val="0"/>
          <w:noProof w:val="0"/>
          <w:color w:val="000000"/>
          <w:sz w:val="28"/>
          <w:rtl/>
          <w:lang w:bidi="ar-EG"/>
        </w:rPr>
        <w:t>أ</w:t>
      </w:r>
      <w:r w:rsidR="00144DD5">
        <w:rPr>
          <w:rFonts w:ascii="Simplified Arabic" w:hAnsi="Simplified Arabic"/>
          <w:b w:val="0"/>
          <w:bCs w:val="0"/>
          <w:noProof w:val="0"/>
          <w:color w:val="000000"/>
          <w:sz w:val="28"/>
          <w:rtl/>
          <w:lang w:bidi="ar-EG"/>
        </w:rPr>
        <w:t>نَّ هذا الرابط أقوى من كون الأول في أحكام الوضوء، والثاني في أحكام الوضوء، يعني إذًا لو قدمنا وأخرنا في الأبواب ما تأثر على هذا؛ لأنَّها كلها في الوضوء، ولا شك أنَّ الإمام البخاري- رحمه الله تعال</w:t>
      </w:r>
      <w:r w:rsidR="00C51C7E">
        <w:rPr>
          <w:rFonts w:ascii="Simplified Arabic" w:hAnsi="Simplified Arabic"/>
          <w:b w:val="0"/>
          <w:bCs w:val="0"/>
          <w:noProof w:val="0"/>
          <w:color w:val="000000"/>
          <w:sz w:val="28"/>
          <w:rtl/>
          <w:lang w:bidi="ar-EG"/>
        </w:rPr>
        <w:t>ى- له مقاصد ومغاز</w:t>
      </w:r>
      <w:r w:rsidR="00635CF9">
        <w:rPr>
          <w:rFonts w:ascii="Simplified Arabic" w:hAnsi="Simplified Arabic" w:hint="cs"/>
          <w:b w:val="0"/>
          <w:bCs w:val="0"/>
          <w:noProof w:val="0"/>
          <w:color w:val="000000"/>
          <w:sz w:val="28"/>
          <w:rtl/>
          <w:lang w:bidi="ar-EG"/>
        </w:rPr>
        <w:t>ٍ</w:t>
      </w:r>
      <w:r w:rsidR="00144DD5">
        <w:rPr>
          <w:rFonts w:ascii="Simplified Arabic" w:hAnsi="Simplified Arabic"/>
          <w:b w:val="0"/>
          <w:bCs w:val="0"/>
          <w:noProof w:val="0"/>
          <w:color w:val="000000"/>
          <w:sz w:val="28"/>
          <w:rtl/>
          <w:lang w:bidi="ar-EG"/>
        </w:rPr>
        <w:t xml:space="preserve"> دقيقة، فلا يبعد أن يريد مثل هذا.</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lastRenderedPageBreak/>
        <w:t>مطابقة الحديث للترجمة في الرواية المطولة كما أشرنا، وفيها، قام النبي- عليه الصلاة والسلام- فتوضأ من شن معلق وضوءًا خفيفًا، ولم يذكر المُختصِر الرواية المطولة؛ لأنَّها تقدمت في باب العلم، وأطراف الحديث تقدم ذكرها هناك أيضًا في كتاب العلم، تقدم الحديث برقم سبع وتسعين في المختصر، وبرقم مائة وسبعة عشر</w:t>
      </w:r>
      <w:r w:rsidR="00635CF9">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المُقَدِّم: في الأصل.</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من الأصل. أنَّ النبي- صلى الله عليه وسلم- نام، هذه الجملة</w:t>
      </w:r>
      <w:r w:rsidR="00635CF9">
        <w:rPr>
          <w:rFonts w:ascii="Simplified Arabic" w:hAnsi="Simplified Arabic" w:hint="cs"/>
          <w:b w:val="0"/>
          <w:bCs w:val="0"/>
          <w:noProof w:val="0"/>
          <w:color w:val="000000"/>
          <w:sz w:val="28"/>
          <w:rtl/>
        </w:rPr>
        <w:t xml:space="preserve"> </w:t>
      </w:r>
      <w:r w:rsidR="00F00028">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نام</w:t>
      </w:r>
      <w:r w:rsidR="00F00028">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جملة في محل الرفع؛ لأنَّها خبر أنَّ،</w:t>
      </w:r>
      <w:r w:rsidR="00635CF9">
        <w:rPr>
          <w:rFonts w:ascii="Simplified Arabic" w:hAnsi="Simplified Arabic"/>
          <w:b w:val="0"/>
          <w:bCs w:val="0"/>
          <w:noProof w:val="0"/>
          <w:color w:val="000000"/>
          <w:sz w:val="28"/>
          <w:rtl/>
        </w:rPr>
        <w:t xml:space="preserve"> في شرح القسطلاني</w:t>
      </w:r>
      <w:r>
        <w:rPr>
          <w:rFonts w:ascii="Simplified Arabic" w:hAnsi="Simplified Arabic"/>
          <w:b w:val="0"/>
          <w:bCs w:val="0"/>
          <w:noProof w:val="0"/>
          <w:color w:val="000000"/>
          <w:sz w:val="28"/>
          <w:rtl/>
        </w:rPr>
        <w:t xml:space="preserve"> نام مضطجعًا؛ لأنَّه في الرواية</w:t>
      </w:r>
      <w:r w:rsidR="0039556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وربما قال: اضطجع، فقوله: نام، يعني نام مضطجعًا، في الرواية الثانية في اللفظ الثاني يفسر اللفظ الأول.</w:t>
      </w:r>
    </w:p>
    <w:p w:rsidR="00144DD5" w:rsidRDefault="00144DD5" w:rsidP="0039556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ابن حجر في شرح قوله:</w:t>
      </w:r>
      <w:r w:rsidR="001877A1">
        <w:rPr>
          <w:rFonts w:ascii="Simplified Arabic" w:hAnsi="Simplified Arabic" w:hint="cs"/>
          <w:b w:val="0"/>
          <w:bCs w:val="0"/>
          <w:noProof w:val="0"/>
          <w:color w:val="000000"/>
          <w:sz w:val="28"/>
          <w:rtl/>
        </w:rPr>
        <w:t xml:space="preserve"> </w:t>
      </w:r>
      <w:r w:rsidR="00F00028">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وربما قال: اضطجع</w:t>
      </w:r>
      <w:r w:rsidR="00F00028">
        <w:rPr>
          <w:rFonts w:ascii="Simplified Arabic" w:hAnsi="Simplified Arabic"/>
          <w:b w:val="0"/>
          <w:bCs w:val="0"/>
          <w:noProof w:val="0"/>
          <w:color w:val="000000"/>
          <w:sz w:val="28"/>
          <w:rtl/>
        </w:rPr>
        <w:t>»</w:t>
      </w:r>
      <w:r w:rsidR="0039556B">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rPr>
        <w:t>قال سفيان يقول تارة نام، وتارة اضطجع وليس</w:t>
      </w:r>
      <w:r w:rsidR="0039556B">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مترادفين، بل بينهما عموم وخصوص من وجه، يشتركان في النوم المضطجع، وينفرد النوم بنوم القاعد، والقائم، والراكع، والساجد، وما أشبه ذلك، وينفرد الاضطجاع بدون نوم، يعني بينهم</w:t>
      </w:r>
      <w:r w:rsidR="0039556B">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عموم وخصوص من وجهين، لكنه يقول ابن حجر</w:t>
      </w:r>
      <w:r w:rsidR="001877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لكنه لم يرد إقامة أحدهما مقام الأخر، بل كان إذا روى الحديث مطولًا قال:</w:t>
      </w:r>
      <w:r w:rsidR="001877A1">
        <w:rPr>
          <w:rFonts w:ascii="Simplified Arabic" w:hAnsi="Simplified Arabic" w:hint="cs"/>
          <w:b w:val="0"/>
          <w:bCs w:val="0"/>
          <w:noProof w:val="0"/>
          <w:color w:val="000000"/>
          <w:sz w:val="28"/>
          <w:rtl/>
        </w:rPr>
        <w:t xml:space="preserve"> </w:t>
      </w:r>
      <w:r w:rsidR="00F00028">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اضطجع فنام</w:t>
      </w:r>
      <w:r w:rsidR="00F00028">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وإذا اختصره قال:</w:t>
      </w:r>
      <w:r w:rsidR="00F00028">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نام</w:t>
      </w:r>
      <w:r w:rsidR="00F00028">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أي مضطجعًا أو اضطجع أي نائمًا.</w:t>
      </w:r>
    </w:p>
    <w:p w:rsidR="00144DD5" w:rsidRDefault="00144DD5" w:rsidP="001877A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إذًا ما في</w:t>
      </w:r>
      <w:r w:rsidR="001877A1">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فرق، رجعنا إلى كلام القسطلاني، </w:t>
      </w:r>
      <w:r w:rsidR="00F00028">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حتى نفخ</w:t>
      </w:r>
      <w:r w:rsidR="00F00028">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حتى بمعنى إلى أن نفخ بالخاء المنقوطة، أي من خيشومه، وهو المعبر عنه بالغطيط، كما تقدم في باب السمر في العلم، وربما أصلها التقليل، وقد تستعمل للتكثير وهاهنا يحتمل الأمرين، </w:t>
      </w:r>
      <w:r w:rsidR="00F00028">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وربما قال: اضطجع</w:t>
      </w:r>
      <w:r w:rsidR="00F00028">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يعني الراوي سفيان ربما قال: اضطجع النبي- عليه الصلاة والسلام- حتى نفخ، هنا تحتمل الأمرين أنَّه كثيرًا ما يقول كذا، وكثيرًا ما يقول كذا، وتحتمل التقليل أنَّه أحيانًا نادرة يقول: اضطجع حتى نفخ، يعني في قوله- جلَّ وعلا-:</w:t>
      </w:r>
      <w:r w:rsidRPr="00F00028">
        <w:rPr>
          <w:rFonts w:ascii="Simplified Arabic" w:hAnsi="Simplified Arabic"/>
          <w:noProof w:val="0"/>
          <w:color w:val="FF0000"/>
          <w:sz w:val="28"/>
          <w:rtl/>
        </w:rPr>
        <w:t xml:space="preserve">{رُبَمَا يَوَدُّ الَّذِينَ كَفَرُوا لَوْ كَانُوا مُسْلِمِينَ} </w:t>
      </w:r>
      <w:r>
        <w:rPr>
          <w:rFonts w:ascii="Simplified Arabic" w:hAnsi="Simplified Arabic"/>
          <w:b w:val="0"/>
          <w:bCs w:val="0"/>
          <w:noProof w:val="0"/>
          <w:color w:val="000000"/>
          <w:sz w:val="28"/>
          <w:rtl/>
        </w:rPr>
        <w:t xml:space="preserve">[الحجر:2]، هذا تقليل </w:t>
      </w:r>
      <w:r w:rsidR="001877A1">
        <w:rPr>
          <w:rFonts w:ascii="Simplified Arabic" w:hAnsi="Simplified Arabic" w:hint="cs"/>
          <w:b w:val="0"/>
          <w:bCs w:val="0"/>
          <w:noProof w:val="0"/>
          <w:color w:val="000000"/>
          <w:sz w:val="28"/>
          <w:rtl/>
        </w:rPr>
        <w:t>أم</w:t>
      </w:r>
      <w:r>
        <w:rPr>
          <w:rFonts w:ascii="Simplified Arabic" w:hAnsi="Simplified Arabic"/>
          <w:b w:val="0"/>
          <w:bCs w:val="0"/>
          <w:noProof w:val="0"/>
          <w:color w:val="000000"/>
          <w:sz w:val="28"/>
          <w:rtl/>
        </w:rPr>
        <w:t xml:space="preserve"> تكثير؟ هذا تكثير، بل كلهم إذا عاينوا </w:t>
      </w:r>
      <w:r w:rsidR="0039556B">
        <w:rPr>
          <w:rFonts w:ascii="Simplified Arabic" w:hAnsi="Simplified Arabic" w:hint="cs"/>
          <w:b w:val="0"/>
          <w:bCs w:val="0"/>
          <w:noProof w:val="0"/>
          <w:color w:val="000000"/>
          <w:sz w:val="28"/>
          <w:rtl/>
        </w:rPr>
        <w:t xml:space="preserve">ودوا </w:t>
      </w:r>
      <w:r w:rsidR="001877A1">
        <w:rPr>
          <w:rFonts w:ascii="Simplified Arabic" w:hAnsi="Simplified Arabic"/>
          <w:b w:val="0"/>
          <w:bCs w:val="0"/>
          <w:noProof w:val="0"/>
          <w:color w:val="000000"/>
          <w:sz w:val="28"/>
          <w:rtl/>
        </w:rPr>
        <w:t>أنَّهم</w:t>
      </w:r>
      <w:r w:rsidR="001877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w:t>
      </w:r>
    </w:p>
    <w:p w:rsidR="00144DD5" w:rsidRDefault="00F00028" w:rsidP="00144DD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w:t>
      </w:r>
      <w:r w:rsidR="00144DD5">
        <w:rPr>
          <w:rFonts w:ascii="Simplified Arabic" w:hAnsi="Simplified Arabic"/>
          <w:b w:val="0"/>
          <w:bCs w:val="0"/>
          <w:noProof w:val="0"/>
          <w:color w:val="000000"/>
          <w:sz w:val="28"/>
          <w:rtl/>
        </w:rPr>
        <w:t xml:space="preserve"> ثم صلى ولم يتوضأ</w:t>
      </w:r>
      <w:r>
        <w:rPr>
          <w:rFonts w:ascii="Simplified Arabic" w:hAnsi="Simplified Arabic"/>
          <w:b w:val="0"/>
          <w:bCs w:val="0"/>
          <w:noProof w:val="0"/>
          <w:color w:val="000000"/>
          <w:sz w:val="28"/>
          <w:rtl/>
        </w:rPr>
        <w:t>»</w:t>
      </w:r>
      <w:r w:rsidR="00144DD5">
        <w:rPr>
          <w:rFonts w:ascii="Simplified Arabic" w:hAnsi="Simplified Arabic"/>
          <w:b w:val="0"/>
          <w:bCs w:val="0"/>
          <w:noProof w:val="0"/>
          <w:color w:val="000000"/>
          <w:sz w:val="28"/>
          <w:rtl/>
        </w:rPr>
        <w:t xml:space="preserve">، قال ابن بطال: هو مما خُصَّ به- عليه الصلاة والسلام- من أنَّه تنام عينه، ولا ينام قلبه، وفيه دليل على أنَّ من نام من سائر البشر حتى نفخ لا يصلي حتى يتوضأ، من أين أخذ ابن بطال هذا الدليل؟   </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أنَّه نام حتى نفخ، ثم صلى ولم يتوضأ.</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كونه صلى ولم يتوضأ، وكونه- عليه الصلاة والسلام- تنام عينه ولا ينام قلبه هذا مفروغ منه، لكن وفيه دليلٌ على أنَّ من نام من سائر البشر يعني غير النبي- عليه الصلاة والسلام- حتى نفخ لا يصلي حتى يتوضأ، هل في الحديث دليل؟</w:t>
      </w:r>
    </w:p>
    <w:p w:rsidR="00144DD5" w:rsidRDefault="00144DD5" w:rsidP="001877A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اعتبروها من خصوصياته، جمع بين هذا وذاك، ينام قلبه، ولا تنام عينه</w:t>
      </w:r>
      <w:r w:rsidR="001877A1">
        <w:rPr>
          <w:rFonts w:ascii="Simplified Arabic" w:hAnsi="Simplified Arabic" w:hint="cs"/>
          <w:noProof w:val="0"/>
          <w:color w:val="000000"/>
          <w:sz w:val="28"/>
          <w:rtl/>
        </w:rPr>
        <w:t>،</w:t>
      </w:r>
      <w:r>
        <w:rPr>
          <w:rFonts w:ascii="Simplified Arabic" w:hAnsi="Simplified Arabic"/>
          <w:noProof w:val="0"/>
          <w:color w:val="000000"/>
          <w:sz w:val="28"/>
          <w:rtl/>
        </w:rPr>
        <w:t xml:space="preserve"> ولا ينام قلبه.</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لعل قوله</w:t>
      </w:r>
      <w:r w:rsidR="001877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فيه دليل ما جاء من أنَّه تنام عينه ولا ينام قلبه</w:t>
      </w:r>
      <w:r w:rsidR="001877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CF228C">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 xml:space="preserve">هذا من خصائصه- عليه الصلاة والسلام-، فدلَّ على أنَّ غيره ليس كذلك، والنوم إنَّما يجب أو إنَّما يجب منه الوضوء إذا خامر العقل وغلب عليه، ورسول الله- صلى الله عليه وسلم- لا ينام قلبه؛ فلذلك لم يتوضأ. </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وفيه أنَّه </w:t>
      </w:r>
      <w:r w:rsidR="00CF228C">
        <w:rPr>
          <w:rFonts w:ascii="Simplified Arabic" w:hAnsi="Simplified Arabic"/>
          <w:b w:val="0"/>
          <w:bCs w:val="0"/>
          <w:noProof w:val="0"/>
          <w:color w:val="000000"/>
          <w:sz w:val="28"/>
          <w:rtl/>
        </w:rPr>
        <w:t xml:space="preserve">توضأ بعد نوم نامه ثم نام نومًا </w:t>
      </w:r>
      <w:r w:rsidR="00CF228C">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خر ولم يتوضأ، فدلَّ ذلك على اختلاف أحواله في النوم، فمرة يستثقل نومًا ولا يعلم حاله، ومرة يعلم حاله من حدث وغيره، فيُحمل وضوؤه على أنَّه استغرق، وعدم وضوئه على أنَّه لم يستغرق.</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وفي السنن من حديث أنس بن مالك، انتهى كلام ابن بطال، في السنن من حديث أنس بن مالك قال: </w:t>
      </w:r>
      <w:r w:rsidR="00F00028">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كان أصحاب رسول الله- صلى الله عليه وسلم-</w:t>
      </w:r>
      <w:r w:rsidR="001877A1">
        <w:rPr>
          <w:rFonts w:ascii="Simplified Arabic" w:hAnsi="Simplified Arabic" w:hint="cs"/>
          <w:b w:val="0"/>
          <w:bCs w:val="0"/>
          <w:noProof w:val="0"/>
          <w:color w:val="000000"/>
          <w:sz w:val="28"/>
          <w:rtl/>
        </w:rPr>
        <w:t>..</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noProof w:val="0"/>
          <w:color w:val="000000"/>
          <w:sz w:val="28"/>
          <w:rtl/>
        </w:rPr>
        <w:t>المُقَدِّم: عليه الصلاة والسلام.</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على عهده ينتظرون العشاء حتى تخفق رؤوسهم ثم يصلون ولا يتوضؤون</w:t>
      </w:r>
      <w:r w:rsidR="00F00028">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أخرجه أبو داود وصححه الدارقطني</w:t>
      </w:r>
      <w:r w:rsidR="001877A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وأصله في مسلم كما قال ابن حجر في البلوغ، وأخرجه الترمذي وفيه</w:t>
      </w:r>
      <w:r w:rsidR="001877A1">
        <w:rPr>
          <w:rFonts w:ascii="Simplified Arabic" w:hAnsi="Simplified Arabic" w:hint="cs"/>
          <w:b w:val="0"/>
          <w:bCs w:val="0"/>
          <w:noProof w:val="0"/>
          <w:color w:val="000000"/>
          <w:sz w:val="28"/>
          <w:rtl/>
          <w:lang w:bidi="ar-EG"/>
        </w:rPr>
        <w:t xml:space="preserve">: </w:t>
      </w:r>
      <w:r w:rsidR="00F00028">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يوقظون للصلاة</w:t>
      </w:r>
      <w:r w:rsidR="00F00028">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وفيه</w:t>
      </w:r>
      <w:r w:rsidR="001877A1">
        <w:rPr>
          <w:rFonts w:ascii="Simplified Arabic" w:hAnsi="Simplified Arabic" w:hint="cs"/>
          <w:b w:val="0"/>
          <w:bCs w:val="0"/>
          <w:noProof w:val="0"/>
          <w:color w:val="000000"/>
          <w:sz w:val="28"/>
          <w:rtl/>
          <w:lang w:bidi="ar-EG"/>
        </w:rPr>
        <w:t xml:space="preserve">: </w:t>
      </w:r>
      <w:r w:rsidR="00F00028">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حتى إنَّي لأسمع لأحدهم غطيطًا، ثم يقومون </w:t>
      </w:r>
      <w:r w:rsidR="00CF228C">
        <w:rPr>
          <w:rFonts w:ascii="Simplified Arabic" w:hAnsi="Simplified Arabic" w:hint="cs"/>
          <w:b w:val="0"/>
          <w:bCs w:val="0"/>
          <w:noProof w:val="0"/>
          <w:color w:val="000000"/>
          <w:sz w:val="28"/>
          <w:rtl/>
          <w:lang w:bidi="ar-EG"/>
        </w:rPr>
        <w:t>و</w:t>
      </w:r>
      <w:r>
        <w:rPr>
          <w:rFonts w:ascii="Simplified Arabic" w:hAnsi="Simplified Arabic"/>
          <w:b w:val="0"/>
          <w:bCs w:val="0"/>
          <w:noProof w:val="0"/>
          <w:color w:val="000000"/>
          <w:sz w:val="28"/>
          <w:rtl/>
          <w:lang w:bidi="ar-EG"/>
        </w:rPr>
        <w:t>يصلون ولا يتوضؤون</w:t>
      </w:r>
      <w:r w:rsidR="00F00028">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w:t>
      </w:r>
    </w:p>
    <w:p w:rsidR="00144DD5" w:rsidRDefault="00144DD5" w:rsidP="001877A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الصنعاني في سبل السلام يقول: حمله جماعة من العلماء</w:t>
      </w:r>
      <w:r w:rsidR="001877A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يعني حديث أنس</w:t>
      </w:r>
      <w:r w:rsidR="001877A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إنَّ الصحابة ينتظرون صلاة العشاء حتى تخفق رؤوسهم ثم يصلون ولا يتوضؤون</w:t>
      </w:r>
      <w:r w:rsidR="001877A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حمله جماعة من العلماء على نوم الجالس، ومنتظر الصلاة</w:t>
      </w:r>
      <w:r w:rsidR="001877A1">
        <w:rPr>
          <w:rFonts w:ascii="Simplified Arabic" w:hAnsi="Simplified Arabic" w:hint="cs"/>
          <w:b w:val="0"/>
          <w:bCs w:val="0"/>
          <w:noProof w:val="0"/>
          <w:color w:val="000000"/>
          <w:sz w:val="28"/>
          <w:rtl/>
          <w:lang w:bidi="ar-EG"/>
        </w:rPr>
        <w:t>.</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في الغالب أنَّه جالس.</w:t>
      </w:r>
    </w:p>
    <w:p w:rsidR="00144DD5" w:rsidRDefault="00144DD5" w:rsidP="001877A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هذا الأصل أنَّه جالس، يعني ينتظر الصلاة وهو مضطجع في المسجد؟ لا، يعني ما يتصور </w:t>
      </w:r>
      <w:r w:rsidR="001877A1">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نَّ الصحابة ينتظرون الصلاة وهم مضطجعون، إنَّما هم جالسون ينتظرون، وخفقان الرأس وهو ميله يمنة ويسرة يدل على أنَّهم جلوس، فحمله على هذا متعين، لكن الصنعاني يقول: دفع هذا التأويل بأنَّ في رواية عن أنس يضعون جنوبهم، رواها يحيى القطان، لكن خفق الرؤوس إنَّما يكون من الجالس، أمَّا من وضع جنبه لا يوصف بأنَّه يخفق رأسه.</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قال ابن دقيق: ي</w:t>
      </w:r>
      <w:r w:rsidR="00A20228">
        <w:rPr>
          <w:rFonts w:ascii="Simplified Arabic" w:hAnsi="Simplified Arabic"/>
          <w:b w:val="0"/>
          <w:bCs w:val="0"/>
          <w:noProof w:val="0"/>
          <w:color w:val="000000"/>
          <w:sz w:val="28"/>
          <w:rtl/>
        </w:rPr>
        <w:t>ُحمل على النوم الخفيف، ورُدَّ ب</w:t>
      </w:r>
      <w:r w:rsidR="00A20228">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نَّه لا يُناسبه ذكر الغطيط والإيقاظ فإنَّهما لا يكونان إلا في نوم المستغرق، على كل حال حديث أنس حمله على الجالس ظاهر، وقد يغط من ينام وهو جالس، نعم؛ لأنَّ من الناس من ابتلي بالغطيط والخطيط والشخير، مجرد ما يُغمض عينيه</w:t>
      </w:r>
      <w:r w:rsidR="00A20228">
        <w:rPr>
          <w:rFonts w:ascii="Simplified Arabic" w:hAnsi="Simplified Arabic" w:hint="cs"/>
          <w:b w:val="0"/>
          <w:bCs w:val="0"/>
          <w:noProof w:val="0"/>
          <w:color w:val="000000"/>
          <w:sz w:val="28"/>
          <w:rtl/>
        </w:rPr>
        <w:t>...</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يظهر صوته.</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يشرع في هذا، يخرج من هذه الأصوات ما يخرج، فلا يلزم منه الاستغراق.</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يقول: إذا عرفت هذا فالأحاديث قد اشتملت على خفقة الرأس وعلى الغطيط وعلى الإيقاظ وعلى وضع الجنوب</w:t>
      </w:r>
      <w:r w:rsidR="00A20228">
        <w:rPr>
          <w:rFonts w:ascii="Simplified Arabic" w:hAnsi="Simplified Arabic" w:hint="cs"/>
          <w:b w:val="0"/>
          <w:bCs w:val="0"/>
          <w:noProof w:val="0"/>
          <w:color w:val="000000"/>
          <w:sz w:val="28"/>
          <w:rtl/>
        </w:rPr>
        <w:t>،</w:t>
      </w:r>
      <w:r w:rsidR="00A20228">
        <w:rPr>
          <w:rFonts w:ascii="Simplified Arabic" w:hAnsi="Simplified Arabic"/>
          <w:b w:val="0"/>
          <w:bCs w:val="0"/>
          <w:noProof w:val="0"/>
          <w:color w:val="000000"/>
          <w:sz w:val="28"/>
          <w:rtl/>
        </w:rPr>
        <w:t xml:space="preserve"> وكلها وصف ب</w:t>
      </w:r>
      <w:r w:rsidR="00A20228">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نَّهم كانوا لا يتوضؤون من ذلك، فاختلف العلماء في ذلك يقول على ثمانية أقوال</w:t>
      </w:r>
      <w:r w:rsidR="00A2022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نقتصر منها على بعضها</w:t>
      </w:r>
      <w:r w:rsidR="00A2022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وهو الأقوى، وما</w:t>
      </w:r>
      <w:r w:rsidR="00A20228">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له وجه.</w:t>
      </w:r>
    </w:p>
    <w:p w:rsidR="00144DD5" w:rsidRDefault="000A5FBE" w:rsidP="00A20228">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الأول: أنَّ النوم ناقض</w:t>
      </w:r>
      <w:r w:rsidR="00144DD5">
        <w:rPr>
          <w:rFonts w:ascii="Simplified Arabic" w:hAnsi="Simplified Arabic"/>
          <w:b w:val="0"/>
          <w:bCs w:val="0"/>
          <w:noProof w:val="0"/>
          <w:color w:val="000000"/>
          <w:sz w:val="28"/>
          <w:rtl/>
        </w:rPr>
        <w:t xml:space="preserve"> مطلقًا على كل حال بدليل إطلاقه في حديث صفوان بن عسال، وفيه </w:t>
      </w:r>
      <w:r w:rsidR="00F00028" w:rsidRPr="00F00028">
        <w:rPr>
          <w:rFonts w:ascii="Simplified Arabic" w:hAnsi="Simplified Arabic"/>
          <w:noProof w:val="0"/>
          <w:color w:val="0000FF"/>
          <w:sz w:val="28"/>
          <w:rtl/>
        </w:rPr>
        <w:t>«</w:t>
      </w:r>
      <w:r w:rsidR="00144DD5" w:rsidRPr="00F00028">
        <w:rPr>
          <w:rFonts w:ascii="Simplified Arabic" w:hAnsi="Simplified Arabic"/>
          <w:noProof w:val="0"/>
          <w:color w:val="0000FF"/>
          <w:sz w:val="28"/>
          <w:rtl/>
        </w:rPr>
        <w:t>من بول، أو غائط، أو نوم</w:t>
      </w:r>
      <w:r w:rsidR="00F00028" w:rsidRPr="00F00028">
        <w:rPr>
          <w:rFonts w:ascii="Simplified Arabic" w:hAnsi="Simplified Arabic"/>
          <w:noProof w:val="0"/>
          <w:color w:val="0000FF"/>
          <w:sz w:val="28"/>
          <w:rtl/>
        </w:rPr>
        <w:t>»</w:t>
      </w:r>
      <w:r w:rsidR="00144DD5">
        <w:rPr>
          <w:rFonts w:ascii="Simplified Arabic" w:hAnsi="Simplified Arabic"/>
          <w:b w:val="0"/>
          <w:bCs w:val="0"/>
          <w:noProof w:val="0"/>
          <w:color w:val="000000"/>
          <w:sz w:val="28"/>
          <w:rtl/>
        </w:rPr>
        <w:t xml:space="preserve">، قالوا: فجُعل مطلق النوم كالغائط والبول في النقض، </w:t>
      </w:r>
      <w:r>
        <w:rPr>
          <w:rFonts w:ascii="Simplified Arabic" w:hAnsi="Simplified Arabic" w:hint="cs"/>
          <w:b w:val="0"/>
          <w:bCs w:val="0"/>
          <w:noProof w:val="0"/>
          <w:color w:val="000000"/>
          <w:sz w:val="28"/>
          <w:rtl/>
        </w:rPr>
        <w:t>و</w:t>
      </w:r>
      <w:r w:rsidR="00144DD5">
        <w:rPr>
          <w:rFonts w:ascii="Simplified Arabic" w:hAnsi="Simplified Arabic"/>
          <w:b w:val="0"/>
          <w:bCs w:val="0"/>
          <w:noProof w:val="0"/>
          <w:color w:val="000000"/>
          <w:sz w:val="28"/>
          <w:rtl/>
        </w:rPr>
        <w:t>حديث أنس بأي عبارة رويَ ليس في بيان أنَّه أقرهم رسول الله- صلى الله عليه وسلم- على ذلك، ولا رآهم فهو فعل صحابي لا يُدرى كيف وقع، والحجة إنَّما هي في أفعاله، وأقواله، وتقريراته- صلى الله عليه وسلم-، ويأتي الجواب عن</w:t>
      </w:r>
      <w:r w:rsidR="00A20228">
        <w:rPr>
          <w:rFonts w:ascii="Simplified Arabic" w:hAnsi="Simplified Arabic" w:hint="cs"/>
          <w:b w:val="0"/>
          <w:bCs w:val="0"/>
          <w:noProof w:val="0"/>
          <w:color w:val="000000"/>
          <w:sz w:val="28"/>
          <w:rtl/>
        </w:rPr>
        <w:t>...</w:t>
      </w:r>
    </w:p>
    <w:p w:rsidR="00144DD5" w:rsidRDefault="00A20228"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هذا قول من يا شيخ؟</w:t>
      </w:r>
    </w:p>
    <w:p w:rsidR="00144DD5" w:rsidRDefault="00C56A63"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hint="cs"/>
          <w:b w:val="0"/>
          <w:bCs w:val="0"/>
          <w:noProof w:val="0"/>
          <w:color w:val="000000"/>
          <w:sz w:val="28"/>
          <w:rtl/>
        </w:rPr>
        <w:t>ماذا</w:t>
      </w:r>
      <w:r w:rsidR="00144DD5">
        <w:rPr>
          <w:rFonts w:ascii="Simplified Arabic" w:hAnsi="Simplified Arabic"/>
          <w:b w:val="0"/>
          <w:bCs w:val="0"/>
          <w:noProof w:val="0"/>
          <w:color w:val="000000"/>
          <w:sz w:val="28"/>
          <w:rtl/>
        </w:rPr>
        <w:t>؟</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ناقض مطلقًا.</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سيأتي ذكر المذاهب بالتفصيل، مذاهب الأئمة من كتبهم.</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القول الثاني: إنَّه لا ينقض مطلقًا لما سلف من حديث أنس وحكاية نوم الصحابة على تلك الصفات، ولو كان ناقضًا </w:t>
      </w:r>
      <w:r w:rsidR="000A5FBE">
        <w:rPr>
          <w:rFonts w:ascii="Simplified Arabic" w:hAnsi="Simplified Arabic" w:hint="cs"/>
          <w:b w:val="0"/>
          <w:bCs w:val="0"/>
          <w:noProof w:val="0"/>
          <w:color w:val="000000"/>
          <w:sz w:val="28"/>
          <w:rtl/>
        </w:rPr>
        <w:t>ل</w:t>
      </w:r>
      <w:r>
        <w:rPr>
          <w:rFonts w:ascii="Simplified Arabic" w:hAnsi="Simplified Arabic"/>
          <w:b w:val="0"/>
          <w:bCs w:val="0"/>
          <w:noProof w:val="0"/>
          <w:color w:val="000000"/>
          <w:sz w:val="28"/>
          <w:rtl/>
        </w:rPr>
        <w:t>ما أقرهم الله عليه وأوحى إلى رسوله- صلى الله عليه وسلم- بذ</w:t>
      </w:r>
      <w:r w:rsidR="000A5FBE">
        <w:rPr>
          <w:rFonts w:ascii="Simplified Arabic" w:hAnsi="Simplified Arabic"/>
          <w:b w:val="0"/>
          <w:bCs w:val="0"/>
          <w:noProof w:val="0"/>
          <w:color w:val="000000"/>
          <w:sz w:val="28"/>
          <w:rtl/>
        </w:rPr>
        <w:t>لك كما أوحى إليه بشأن نجاسة نعل</w:t>
      </w:r>
      <w:r>
        <w:rPr>
          <w:rFonts w:ascii="Simplified Arabic" w:hAnsi="Simplified Arabic"/>
          <w:b w:val="0"/>
          <w:bCs w:val="0"/>
          <w:noProof w:val="0"/>
          <w:color w:val="000000"/>
          <w:sz w:val="28"/>
          <w:rtl/>
        </w:rPr>
        <w:t>ه، ولكنهم يرد</w:t>
      </w:r>
      <w:r w:rsidR="00C56A63">
        <w:rPr>
          <w:rFonts w:ascii="Simplified Arabic" w:hAnsi="Simplified Arabic" w:hint="cs"/>
          <w:b w:val="0"/>
          <w:bCs w:val="0"/>
          <w:noProof w:val="0"/>
          <w:color w:val="000000"/>
          <w:sz w:val="28"/>
          <w:rtl/>
        </w:rPr>
        <w:t>ون</w:t>
      </w:r>
      <w:r>
        <w:rPr>
          <w:rFonts w:ascii="Simplified Arabic" w:hAnsi="Simplified Arabic"/>
          <w:b w:val="0"/>
          <w:bCs w:val="0"/>
          <w:noProof w:val="0"/>
          <w:color w:val="000000"/>
          <w:sz w:val="28"/>
          <w:rtl/>
        </w:rPr>
        <w:t xml:space="preserve"> عليهم حديث صفوان بن عسال، </w:t>
      </w:r>
      <w:r w:rsidR="00F00028" w:rsidRPr="00F00028">
        <w:rPr>
          <w:rFonts w:ascii="Simplified Arabic" w:hAnsi="Simplified Arabic"/>
          <w:noProof w:val="0"/>
          <w:color w:val="0000FF"/>
          <w:sz w:val="28"/>
          <w:rtl/>
        </w:rPr>
        <w:t>«</w:t>
      </w:r>
      <w:r w:rsidRPr="00F00028">
        <w:rPr>
          <w:rFonts w:ascii="Simplified Arabic" w:hAnsi="Simplified Arabic"/>
          <w:noProof w:val="0"/>
          <w:color w:val="0000FF"/>
          <w:sz w:val="28"/>
          <w:rtl/>
        </w:rPr>
        <w:t xml:space="preserve"> ولكن ما غائط، أو بول، أو نوم</w:t>
      </w:r>
      <w:r w:rsidR="00F00028" w:rsidRPr="00F00028">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فجعله ناقض</w:t>
      </w:r>
      <w:r w:rsidR="00C56A63">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w:t>
      </w:r>
    </w:p>
    <w:p w:rsidR="00144DD5" w:rsidRDefault="00476C07"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القول الثالث: </w:t>
      </w:r>
      <w:r>
        <w:rPr>
          <w:rFonts w:ascii="Simplified Arabic" w:hAnsi="Simplified Arabic" w:hint="cs"/>
          <w:b w:val="0"/>
          <w:bCs w:val="0"/>
          <w:noProof w:val="0"/>
          <w:color w:val="000000"/>
          <w:sz w:val="28"/>
          <w:rtl/>
        </w:rPr>
        <w:t>أ</w:t>
      </w:r>
      <w:r w:rsidR="00144DD5">
        <w:rPr>
          <w:rFonts w:ascii="Simplified Arabic" w:hAnsi="Simplified Arabic"/>
          <w:b w:val="0"/>
          <w:bCs w:val="0"/>
          <w:noProof w:val="0"/>
          <w:color w:val="000000"/>
          <w:sz w:val="28"/>
          <w:rtl/>
        </w:rPr>
        <w:t>نَّ النوم ناقضٌ كله</w:t>
      </w:r>
      <w:r w:rsidR="00C56A63">
        <w:rPr>
          <w:rFonts w:ascii="Simplified Arabic" w:hAnsi="Simplified Arabic" w:hint="cs"/>
          <w:b w:val="0"/>
          <w:bCs w:val="0"/>
          <w:noProof w:val="0"/>
          <w:color w:val="000000"/>
          <w:sz w:val="28"/>
          <w:rtl/>
        </w:rPr>
        <w:t>،</w:t>
      </w:r>
      <w:r w:rsidR="00144DD5">
        <w:rPr>
          <w:rFonts w:ascii="Simplified Arabic" w:hAnsi="Simplified Arabic"/>
          <w:b w:val="0"/>
          <w:bCs w:val="0"/>
          <w:noProof w:val="0"/>
          <w:color w:val="000000"/>
          <w:sz w:val="28"/>
          <w:rtl/>
        </w:rPr>
        <w:t xml:space="preserve"> إنَّما يُعفى عن خفقتين ولو توالتا، وعلى الخفقات المتفرقات</w:t>
      </w:r>
      <w:r w:rsidR="00C56A63">
        <w:rPr>
          <w:rFonts w:ascii="Simplified Arabic" w:hAnsi="Simplified Arabic"/>
          <w:b w:val="0"/>
          <w:bCs w:val="0"/>
          <w:noProof w:val="0"/>
          <w:color w:val="000000"/>
          <w:sz w:val="28"/>
          <w:rtl/>
        </w:rPr>
        <w:t>، والخفقة هي ميلان الرأس من ال</w:t>
      </w:r>
      <w:r w:rsidR="00C56A63">
        <w:rPr>
          <w:rFonts w:ascii="Simplified Arabic" w:hAnsi="Simplified Arabic" w:hint="cs"/>
          <w:b w:val="0"/>
          <w:bCs w:val="0"/>
          <w:noProof w:val="0"/>
          <w:color w:val="000000"/>
          <w:sz w:val="28"/>
          <w:rtl/>
        </w:rPr>
        <w:t>ن</w:t>
      </w:r>
      <w:r w:rsidR="00C56A63">
        <w:rPr>
          <w:rFonts w:ascii="Simplified Arabic" w:hAnsi="Simplified Arabic"/>
          <w:b w:val="0"/>
          <w:bCs w:val="0"/>
          <w:noProof w:val="0"/>
          <w:color w:val="000000"/>
          <w:sz w:val="28"/>
          <w:rtl/>
        </w:rPr>
        <w:t>ع</w:t>
      </w:r>
      <w:r w:rsidR="00144DD5">
        <w:rPr>
          <w:rFonts w:ascii="Simplified Arabic" w:hAnsi="Simplified Arabic"/>
          <w:b w:val="0"/>
          <w:bCs w:val="0"/>
          <w:noProof w:val="0"/>
          <w:color w:val="000000"/>
          <w:sz w:val="28"/>
          <w:rtl/>
        </w:rPr>
        <w:t>اس، ويحملون أحاديث أنس على النعاس الذي لا يزول معه التمييز، يعني في انتظار الصحابة وكونها تخفق رؤوسهم.</w:t>
      </w:r>
    </w:p>
    <w:p w:rsidR="00144DD5" w:rsidRDefault="00C56A63"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القول الرابع: </w:t>
      </w:r>
      <w:r>
        <w:rPr>
          <w:rFonts w:ascii="Simplified Arabic" w:hAnsi="Simplified Arabic" w:hint="cs"/>
          <w:b w:val="0"/>
          <w:bCs w:val="0"/>
          <w:noProof w:val="0"/>
          <w:color w:val="000000"/>
          <w:sz w:val="28"/>
          <w:rtl/>
        </w:rPr>
        <w:t>أ</w:t>
      </w:r>
      <w:r w:rsidR="00144DD5">
        <w:rPr>
          <w:rFonts w:ascii="Simplified Arabic" w:hAnsi="Simplified Arabic"/>
          <w:b w:val="0"/>
          <w:bCs w:val="0"/>
          <w:noProof w:val="0"/>
          <w:color w:val="000000"/>
          <w:sz w:val="28"/>
          <w:rtl/>
        </w:rPr>
        <w:t>نَّ النوم ليس بناقض بنفسه</w:t>
      </w:r>
      <w:r>
        <w:rPr>
          <w:rFonts w:ascii="Simplified Arabic" w:hAnsi="Simplified Arabic" w:hint="cs"/>
          <w:b w:val="0"/>
          <w:bCs w:val="0"/>
          <w:noProof w:val="0"/>
          <w:color w:val="000000"/>
          <w:sz w:val="28"/>
          <w:rtl/>
        </w:rPr>
        <w:t>،</w:t>
      </w:r>
      <w:r w:rsidR="00144DD5">
        <w:rPr>
          <w:rFonts w:ascii="Simplified Arabic" w:hAnsi="Simplified Arabic"/>
          <w:b w:val="0"/>
          <w:bCs w:val="0"/>
          <w:noProof w:val="0"/>
          <w:color w:val="000000"/>
          <w:sz w:val="28"/>
          <w:rtl/>
        </w:rPr>
        <w:t xml:space="preserve"> بل هو مظنة للنقض لا غير، فإذا نام جالسًا ممكنًا مقعدته من الأرض لم ينتقض وإلا انتقض، وهو مذهب الشافعي، واستدل بحديث علي- رضي الله عنه-:</w:t>
      </w:r>
      <w:r>
        <w:rPr>
          <w:rFonts w:ascii="Simplified Arabic" w:hAnsi="Simplified Arabic" w:hint="cs"/>
          <w:noProof w:val="0"/>
          <w:color w:val="0000FF"/>
          <w:sz w:val="28"/>
          <w:rtl/>
        </w:rPr>
        <w:t xml:space="preserve"> </w:t>
      </w:r>
      <w:r w:rsidR="00F00028" w:rsidRPr="00F00028">
        <w:rPr>
          <w:rFonts w:ascii="Simplified Arabic" w:hAnsi="Simplified Arabic"/>
          <w:noProof w:val="0"/>
          <w:color w:val="0000FF"/>
          <w:sz w:val="28"/>
          <w:rtl/>
        </w:rPr>
        <w:t>«</w:t>
      </w:r>
      <w:r w:rsidR="00144DD5" w:rsidRPr="00F00028">
        <w:rPr>
          <w:rFonts w:ascii="Simplified Arabic" w:hAnsi="Simplified Arabic"/>
          <w:noProof w:val="0"/>
          <w:color w:val="0000FF"/>
          <w:sz w:val="28"/>
          <w:rtl/>
        </w:rPr>
        <w:t xml:space="preserve"> العين وكاء السه، فمن نام فليتوضأ</w:t>
      </w:r>
      <w:r w:rsidR="00F00028" w:rsidRPr="00F00028">
        <w:rPr>
          <w:rFonts w:ascii="Simplified Arabic" w:hAnsi="Simplified Arabic"/>
          <w:noProof w:val="0"/>
          <w:color w:val="0000FF"/>
          <w:sz w:val="28"/>
          <w:rtl/>
        </w:rPr>
        <w:t>»</w:t>
      </w:r>
      <w:r w:rsidR="00144DD5" w:rsidRPr="00F00028">
        <w:rPr>
          <w:rFonts w:ascii="Simplified Arabic" w:hAnsi="Simplified Arabic"/>
          <w:noProof w:val="0"/>
          <w:color w:val="0000FF"/>
          <w:sz w:val="28"/>
          <w:rtl/>
        </w:rPr>
        <w:t xml:space="preserve"> </w:t>
      </w:r>
      <w:r w:rsidR="00144DD5">
        <w:rPr>
          <w:rFonts w:ascii="Simplified Arabic" w:hAnsi="Simplified Arabic"/>
          <w:b w:val="0"/>
          <w:bCs w:val="0"/>
          <w:noProof w:val="0"/>
          <w:color w:val="000000"/>
          <w:sz w:val="28"/>
          <w:rtl/>
        </w:rPr>
        <w:t>حسنه الترمذي</w:t>
      </w:r>
      <w:r>
        <w:rPr>
          <w:rFonts w:ascii="Simplified Arabic" w:hAnsi="Simplified Arabic" w:hint="cs"/>
          <w:b w:val="0"/>
          <w:bCs w:val="0"/>
          <w:noProof w:val="0"/>
          <w:color w:val="000000"/>
          <w:sz w:val="28"/>
          <w:rtl/>
        </w:rPr>
        <w:t>،</w:t>
      </w:r>
      <w:r w:rsidR="00144DD5">
        <w:rPr>
          <w:rFonts w:ascii="Simplified Arabic" w:hAnsi="Simplified Arabic"/>
          <w:b w:val="0"/>
          <w:bCs w:val="0"/>
          <w:noProof w:val="0"/>
          <w:color w:val="000000"/>
          <w:sz w:val="28"/>
          <w:rtl/>
        </w:rPr>
        <w:t xml:space="preserve"> وفيه ضعف.</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الخامس: أنَّ كثير النوم ينقض على كل حال ولا ينقض قليله</w:t>
      </w:r>
      <w:r w:rsidR="00C56A6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وهؤلاء يقولون</w:t>
      </w:r>
      <w:r w:rsidR="00C56A6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النوم ليس بناقضٍ بنفسه بل مظنة النقض، والكثير مظنة بخلاف القليل، وحملوا أحاديث أنس على القليل</w:t>
      </w:r>
      <w:r w:rsidR="00C56A6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وهناك أقوال ثلاثة تركتها لضعفها.</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ثم قال الصنعاني: والأقرب القول بأنَّ النوم ناقض لحديث صفوان بن عسال</w:t>
      </w:r>
      <w:r w:rsidR="00C56A6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وقد صححه الترمذي وابن خزيمة والخطابي، ولكن لفظ النوم في حديثه مطلق، </w:t>
      </w:r>
      <w:r w:rsidR="00F00028">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ولكن من غائط، أو بول، أو نوم</w:t>
      </w:r>
      <w:r w:rsidR="00F00028">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مطلق يحتمل القليل والكثير، ويحتمل هيئات متعددة في حال النائم، ولكن لفظ النوم في حديثه مطلق ودلالة الاقتران ضعيفة</w:t>
      </w:r>
      <w:r w:rsidR="004D5FD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فلا يقال</w:t>
      </w:r>
      <w:r w:rsidR="004D5FD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قد قرن بالبول والغائط</w:t>
      </w:r>
      <w:r w:rsidR="004D5FD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وهما ناقضان على كل حال</w:t>
      </w:r>
      <w:r w:rsidR="004D5FD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 يقيد بحديث أنس في نوم الصحابة، بأن يُحمل حديث صفوان على نوم المستغرق </w:t>
      </w:r>
      <w:r>
        <w:rPr>
          <w:rFonts w:ascii="Simplified Arabic" w:hAnsi="Simplified Arabic"/>
          <w:b w:val="0"/>
          <w:bCs w:val="0"/>
          <w:noProof w:val="0"/>
          <w:color w:val="000000"/>
          <w:sz w:val="28"/>
          <w:rtl/>
        </w:rPr>
        <w:lastRenderedPageBreak/>
        <w:t>الذي لا يبقى معه إدراك، ويؤول ما ذكره أنس من الغطيط ووضع الجنوب والإيقاظ بعدم الاستغراق، فقد يغطُّ من هو في بادئ نومه قبل استغراقه، ووضع الجنب لا يستلزم الاستغراق، فقد كان- صلى الله عليه وسلم- يضع جنبه بعد ركعتي الفجر ولا ينام، فإنَّه كان يقوم لصلاة الفجر بعد وضع جنبه وإن كان قد قيل إنَّه من خصائصه- صلى الله عليه وسلم- أنَّه لا ينقض نومه وضوءه، فعدم ملازمة النوم لوضع الجنب معلومة، والإيقاظ قد يكون لمن هو في مبادئ النوم، فينتبه لئلا، فينبه لئلا يستغرق في النوم. هذا وقد أُلحق بالنوم الإغماء، والجنون، والسُّكر بأي مسكر بجامع زوال العقل.</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وذكر في الشرح، شرح هذا كلام الصنعاني، ذكر في الشرح مراده.  </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4D5FD8">
        <w:rPr>
          <w:rFonts w:ascii="Simplified Arabic" w:hAnsi="Simplified Arabic"/>
          <w:noProof w:val="0"/>
          <w:color w:val="000000"/>
          <w:sz w:val="28"/>
          <w:rtl/>
        </w:rPr>
        <w:t xml:space="preserve"> الصنعاني هو الذي ذكر في الشرح؟</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القاضي الحسيني بن محمد المغربي شارح بلوغ المرام، سُبل السلام مختصر منه.</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المُقَدِّم: صحيح.</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فإذا ذكر القاضي، ذكر في الشرح مراده، البدر التمام في شرح بلوغ المرام طُبِعَ أخيرًا، اتفقوا على أنَّ هذه</w:t>
      </w:r>
      <w:r w:rsidR="003B5A2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ذكر في الشرح أنَّهم اتفقوا على أنَّ هذه الأمور ناقضة، فإن صح كان الدليل الإجماع، الدليل على أن الجنون والسُّكر والإغماء والنوم من نواقض الوضوء إن صحَّ الإجماع، وقد نقله غير صاحب الشرح كما سيأتي، وإذا كان النوم مظنة للنقض، فالجنون من باب أولى، وكذلك السُّكر، والإغماء.</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في المُغني للإمام الموفق ابن قدامة، قال- يعني أبا القاسم الخرقي صاحب المتن-: وزوال العقل إلا أن يكون النوم اليسير جالسًا أو قائم</w:t>
      </w:r>
      <w:r w:rsidR="003B5A2A">
        <w:rPr>
          <w:rFonts w:ascii="Simplified Arabic" w:hAnsi="Simplified Arabic"/>
          <w:b w:val="0"/>
          <w:bCs w:val="0"/>
          <w:noProof w:val="0"/>
          <w:color w:val="000000"/>
          <w:sz w:val="28"/>
          <w:rtl/>
        </w:rPr>
        <w:t xml:space="preserve">ًا، زوال العقل يقول ابن قدامة: زوال العقل على </w:t>
      </w:r>
      <w:r w:rsidR="003B5A2A">
        <w:rPr>
          <w:rFonts w:ascii="Simplified Arabic" w:hAnsi="Simplified Arabic" w:hint="cs"/>
          <w:b w:val="0"/>
          <w:bCs w:val="0"/>
          <w:noProof w:val="0"/>
          <w:color w:val="000000"/>
          <w:sz w:val="28"/>
          <w:rtl/>
        </w:rPr>
        <w:t>ضربين</w:t>
      </w:r>
      <w:r>
        <w:rPr>
          <w:rFonts w:ascii="Simplified Arabic" w:hAnsi="Simplified Arabic"/>
          <w:b w:val="0"/>
          <w:bCs w:val="0"/>
          <w:noProof w:val="0"/>
          <w:color w:val="000000"/>
          <w:sz w:val="28"/>
          <w:rtl/>
        </w:rPr>
        <w:t xml:space="preserve"> نوم وغيره، فأمَّا غير النوم وهو الجنون والإغماء والسُّكر وما أشبهه من الأدوية المزيلة للعقل فينقض الوضوء يسيره وكثيره إجماعًا.</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قال ابن المنذر: أجمع العلماء على وجوب الوضوء على المغمى عليه؛ ولأنَّ هؤلاء حسهم أبعد من حس النائم بدليل أنَّهم لا ينتبهون بالإنباه، ففي إيجاب الوضوء على النائم تنبيهٌ على وجوبه بما هو آكد منه.</w:t>
      </w:r>
    </w:p>
    <w:p w:rsidR="00144DD5" w:rsidRDefault="003B5A2A"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w:t>
      </w:r>
      <w:r>
        <w:rPr>
          <w:rFonts w:ascii="Simplified Arabic" w:hAnsi="Simplified Arabic" w:hint="cs"/>
          <w:b w:val="0"/>
          <w:bCs w:val="0"/>
          <w:noProof w:val="0"/>
          <w:color w:val="000000"/>
          <w:sz w:val="28"/>
          <w:rtl/>
        </w:rPr>
        <w:t>ض</w:t>
      </w:r>
      <w:r w:rsidR="00144DD5">
        <w:rPr>
          <w:rFonts w:ascii="Simplified Arabic" w:hAnsi="Simplified Arabic"/>
          <w:b w:val="0"/>
          <w:bCs w:val="0"/>
          <w:noProof w:val="0"/>
          <w:color w:val="000000"/>
          <w:sz w:val="28"/>
          <w:rtl/>
        </w:rPr>
        <w:t>رب الثاني: النوم، وهو ناقض للوضوء في الجملة في قول عامة أهل العلم إلا ما حُكِيَ عن أبي موسى ال</w:t>
      </w:r>
      <w:r>
        <w:rPr>
          <w:rFonts w:ascii="Simplified Arabic" w:hAnsi="Simplified Arabic"/>
          <w:b w:val="0"/>
          <w:bCs w:val="0"/>
          <w:noProof w:val="0"/>
          <w:color w:val="000000"/>
          <w:sz w:val="28"/>
          <w:rtl/>
        </w:rPr>
        <w:t xml:space="preserve">أشعري، وأبي مجلز، وحميد الأعرج </w:t>
      </w:r>
      <w:r>
        <w:rPr>
          <w:rFonts w:ascii="Simplified Arabic" w:hAnsi="Simplified Arabic" w:hint="cs"/>
          <w:b w:val="0"/>
          <w:bCs w:val="0"/>
          <w:noProof w:val="0"/>
          <w:color w:val="000000"/>
          <w:sz w:val="28"/>
          <w:rtl/>
        </w:rPr>
        <w:t>أ</w:t>
      </w:r>
      <w:r w:rsidR="00144DD5">
        <w:rPr>
          <w:rFonts w:ascii="Simplified Arabic" w:hAnsi="Simplified Arabic"/>
          <w:b w:val="0"/>
          <w:bCs w:val="0"/>
          <w:noProof w:val="0"/>
          <w:color w:val="000000"/>
          <w:sz w:val="28"/>
          <w:rtl/>
        </w:rPr>
        <w:t>نَّه لا ينقض.</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ناقض للوضوء في الجملة، إذا جاؤوا بقول في ال</w:t>
      </w:r>
      <w:r w:rsidR="003B5A2A">
        <w:rPr>
          <w:rFonts w:ascii="Simplified Arabic" w:hAnsi="Simplified Arabic"/>
          <w:b w:val="0"/>
          <w:bCs w:val="0"/>
          <w:noProof w:val="0"/>
          <w:color w:val="000000"/>
          <w:sz w:val="28"/>
          <w:rtl/>
        </w:rPr>
        <w:t xml:space="preserve">جملة يختلف عن قولهم بالجملة، </w:t>
      </w:r>
      <w:r w:rsidR="003B5A2A">
        <w:rPr>
          <w:rFonts w:ascii="Simplified Arabic" w:hAnsi="Simplified Arabic" w:hint="cs"/>
          <w:b w:val="0"/>
          <w:bCs w:val="0"/>
          <w:noProof w:val="0"/>
          <w:color w:val="000000"/>
          <w:sz w:val="28"/>
          <w:rtl/>
        </w:rPr>
        <w:t>ب</w:t>
      </w:r>
      <w:r>
        <w:rPr>
          <w:rFonts w:ascii="Simplified Arabic" w:hAnsi="Simplified Arabic"/>
          <w:b w:val="0"/>
          <w:bCs w:val="0"/>
          <w:noProof w:val="0"/>
          <w:color w:val="000000"/>
          <w:sz w:val="28"/>
          <w:rtl/>
        </w:rPr>
        <w:t xml:space="preserve">الجملة، ففي الجملة </w:t>
      </w:r>
      <w:r w:rsidR="004D5FD8">
        <w:rPr>
          <w:rFonts w:ascii="Simplified Arabic" w:hAnsi="Simplified Arabic"/>
          <w:b w:val="0"/>
          <w:bCs w:val="0"/>
          <w:noProof w:val="0"/>
          <w:color w:val="000000"/>
          <w:sz w:val="28"/>
          <w:rtl/>
        </w:rPr>
        <w:t>هناك صور تخرج عن هذا الحكم</w:t>
      </w:r>
      <w:r w:rsidR="004D5FD8">
        <w:rPr>
          <w:rFonts w:ascii="Simplified Arabic" w:hAnsi="Simplified Arabic" w:hint="cs"/>
          <w:b w:val="0"/>
          <w:bCs w:val="0"/>
          <w:noProof w:val="0"/>
          <w:color w:val="000000"/>
          <w:sz w:val="28"/>
          <w:rtl/>
        </w:rPr>
        <w:t>.</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المُقَدِّم: هذا في.</w:t>
      </w:r>
      <w:r>
        <w:rPr>
          <w:rFonts w:ascii="Simplified Arabic" w:hAnsi="Simplified Arabic"/>
          <w:b w:val="0"/>
          <w:bCs w:val="0"/>
          <w:noProof w:val="0"/>
          <w:color w:val="000000"/>
          <w:sz w:val="28"/>
          <w:rtl/>
        </w:rPr>
        <w:t xml:space="preserve"> </w:t>
      </w:r>
    </w:p>
    <w:p w:rsidR="003B5A2A"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في، أمَّا إذا قالوا بالجملة خل</w:t>
      </w:r>
      <w:r w:rsidR="003B5A2A">
        <w:rPr>
          <w:rFonts w:ascii="Simplified Arabic" w:hAnsi="Simplified Arabic"/>
          <w:b w:val="0"/>
          <w:bCs w:val="0"/>
          <w:noProof w:val="0"/>
          <w:color w:val="000000"/>
          <w:sz w:val="28"/>
          <w:rtl/>
        </w:rPr>
        <w:t>اص، يعني جملة وتفصيلًا يخرج</w:t>
      </w:r>
      <w:r w:rsidR="003B5A2A">
        <w:rPr>
          <w:rFonts w:ascii="Simplified Arabic" w:hAnsi="Simplified Arabic" w:hint="cs"/>
          <w:b w:val="0"/>
          <w:bCs w:val="0"/>
          <w:noProof w:val="0"/>
          <w:color w:val="000000"/>
          <w:sz w:val="28"/>
          <w:rtl/>
        </w:rPr>
        <w:t>.</w:t>
      </w:r>
      <w:r w:rsidR="003B5A2A">
        <w:rPr>
          <w:rFonts w:ascii="Simplified Arabic" w:hAnsi="Simplified Arabic"/>
          <w:b w:val="0"/>
          <w:bCs w:val="0"/>
          <w:noProof w:val="0"/>
          <w:color w:val="000000"/>
          <w:sz w:val="28"/>
          <w:rtl/>
        </w:rPr>
        <w:t xml:space="preserve"> </w:t>
      </w:r>
    </w:p>
    <w:p w:rsidR="00144DD5" w:rsidRDefault="003B5A2A"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ال</w:t>
      </w:r>
      <w:r>
        <w:rPr>
          <w:rFonts w:ascii="Simplified Arabic" w:hAnsi="Simplified Arabic" w:hint="cs"/>
          <w:b w:val="0"/>
          <w:bCs w:val="0"/>
          <w:noProof w:val="0"/>
          <w:color w:val="000000"/>
          <w:sz w:val="28"/>
          <w:rtl/>
        </w:rPr>
        <w:t>ض</w:t>
      </w:r>
      <w:r w:rsidR="00144DD5">
        <w:rPr>
          <w:rFonts w:ascii="Simplified Arabic" w:hAnsi="Simplified Arabic"/>
          <w:b w:val="0"/>
          <w:bCs w:val="0"/>
          <w:noProof w:val="0"/>
          <w:color w:val="000000"/>
          <w:sz w:val="28"/>
          <w:rtl/>
        </w:rPr>
        <w:t xml:space="preserve">رب الثاني: النوم، وهو ناقض للوضوء في الجملة، ما قال: بالجملة؛ لأنَّ من صور النوم ما لا ينقض على ما سيأتي، في الجملة في قول عامة أهل العلم عن أبي موسى الأشعري، وأبي مجلز، وحميد الأعرج إنَّه لا ينقض، وعن سفيان بن المسيب أنَّه كان ينام مرارًا مضطجعًا ينتظر الصلاة ثم يصلي ولا يعيد الوضوء، ولعلهم ذهبوا إلى أنَّ النوم ليس بحدث بنفسه والحدث مشكوك فيه فلا يزول عن اليقين بالشك، ولنا قول صفوان بن عسال </w:t>
      </w:r>
      <w:r w:rsidR="00F00028" w:rsidRPr="00F00028">
        <w:rPr>
          <w:rFonts w:ascii="Simplified Arabic" w:hAnsi="Simplified Arabic"/>
          <w:noProof w:val="0"/>
          <w:color w:val="0000FF"/>
          <w:sz w:val="28"/>
          <w:rtl/>
        </w:rPr>
        <w:t>«</w:t>
      </w:r>
      <w:r w:rsidR="00144DD5" w:rsidRPr="00F00028">
        <w:rPr>
          <w:rFonts w:ascii="Simplified Arabic" w:hAnsi="Simplified Arabic"/>
          <w:noProof w:val="0"/>
          <w:color w:val="0000FF"/>
          <w:sz w:val="28"/>
          <w:rtl/>
        </w:rPr>
        <w:t>لكن من غائط، وبول، ونوم</w:t>
      </w:r>
      <w:r w:rsidR="00F00028" w:rsidRPr="00F00028">
        <w:rPr>
          <w:rFonts w:ascii="Simplified Arabic" w:hAnsi="Simplified Arabic"/>
          <w:noProof w:val="0"/>
          <w:color w:val="0000FF"/>
          <w:sz w:val="28"/>
          <w:rtl/>
        </w:rPr>
        <w:t>»</w:t>
      </w:r>
      <w:r w:rsidR="004D5FD8">
        <w:rPr>
          <w:rFonts w:ascii="Simplified Arabic" w:hAnsi="Simplified Arabic" w:hint="cs"/>
          <w:noProof w:val="0"/>
          <w:color w:val="0000FF"/>
          <w:sz w:val="28"/>
          <w:rtl/>
        </w:rPr>
        <w:t>،</w:t>
      </w:r>
      <w:r w:rsidR="00144DD5">
        <w:rPr>
          <w:rFonts w:ascii="Simplified Arabic" w:hAnsi="Simplified Arabic"/>
          <w:b w:val="0"/>
          <w:bCs w:val="0"/>
          <w:noProof w:val="0"/>
          <w:color w:val="000000"/>
          <w:sz w:val="28"/>
          <w:rtl/>
        </w:rPr>
        <w:t xml:space="preserve"> وقد ذكرنا أنَّه صحح وروي عن علي- رضي الله عنه- عن النبي- عليه الصلاة والسلام- قال</w:t>
      </w:r>
      <w:r w:rsidR="00144DD5" w:rsidRPr="00F00028">
        <w:rPr>
          <w:rFonts w:ascii="Simplified Arabic" w:hAnsi="Simplified Arabic"/>
          <w:noProof w:val="0"/>
          <w:sz w:val="28"/>
          <w:rtl/>
        </w:rPr>
        <w:t>:</w:t>
      </w:r>
      <w:r w:rsidR="00F00028" w:rsidRPr="00F00028">
        <w:rPr>
          <w:rFonts w:ascii="Simplified Arabic" w:hAnsi="Simplified Arabic"/>
          <w:noProof w:val="0"/>
          <w:color w:val="0000FF"/>
          <w:sz w:val="28"/>
          <w:rtl/>
        </w:rPr>
        <w:t>«</w:t>
      </w:r>
      <w:r w:rsidR="00144DD5" w:rsidRPr="00F00028">
        <w:rPr>
          <w:rFonts w:ascii="Simplified Arabic" w:hAnsi="Simplified Arabic"/>
          <w:noProof w:val="0"/>
          <w:color w:val="0000FF"/>
          <w:sz w:val="28"/>
          <w:rtl/>
        </w:rPr>
        <w:t xml:space="preserve"> العين وكاء السه، فمن نام فليتوضأ</w:t>
      </w:r>
      <w:r w:rsidR="00F00028" w:rsidRPr="00F00028">
        <w:rPr>
          <w:rFonts w:ascii="Simplified Arabic" w:hAnsi="Simplified Arabic"/>
          <w:noProof w:val="0"/>
          <w:color w:val="0000FF"/>
          <w:sz w:val="28"/>
          <w:rtl/>
        </w:rPr>
        <w:t>»</w:t>
      </w:r>
      <w:r w:rsidR="00144DD5">
        <w:rPr>
          <w:rFonts w:ascii="Simplified Arabic" w:hAnsi="Simplified Arabic"/>
          <w:b w:val="0"/>
          <w:bCs w:val="0"/>
          <w:noProof w:val="0"/>
          <w:color w:val="000000"/>
          <w:sz w:val="28"/>
          <w:rtl/>
        </w:rPr>
        <w:t>.</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وقد ذكرنا أنَّه صحح كلام</w:t>
      </w:r>
      <w:r w:rsidR="0077417C">
        <w:rPr>
          <w:rFonts w:ascii="Simplified Arabic" w:hAnsi="Simplified Arabic" w:hint="cs"/>
          <w:noProof w:val="0"/>
          <w:color w:val="000000"/>
          <w:sz w:val="28"/>
          <w:rtl/>
        </w:rPr>
        <w:t>..</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ابن قدامة.</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ابن قدامة، بينما أنت قبل قليل ترى أنَّ فيه نظر</w:t>
      </w:r>
      <w:r w:rsidR="0077417C">
        <w:rPr>
          <w:rFonts w:ascii="Simplified Arabic" w:hAnsi="Simplified Arabic" w:hint="cs"/>
          <w:noProof w:val="0"/>
          <w:color w:val="000000"/>
          <w:sz w:val="28"/>
          <w:rtl/>
        </w:rPr>
        <w:t>ًا</w:t>
      </w:r>
      <w:r>
        <w:rPr>
          <w:rFonts w:ascii="Simplified Arabic" w:hAnsi="Simplified Arabic"/>
          <w:noProof w:val="0"/>
          <w:color w:val="000000"/>
          <w:sz w:val="28"/>
          <w:rtl/>
        </w:rPr>
        <w:t xml:space="preserve"> يا شيخ.</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w:t>
      </w:r>
      <w:r w:rsidR="0077417C">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لا، حديث صفوان بن</w:t>
      </w:r>
      <w:r w:rsidR="00526EE3">
        <w:rPr>
          <w:rFonts w:ascii="Simplified Arabic" w:hAnsi="Simplified Arabic"/>
          <w:b w:val="0"/>
          <w:bCs w:val="0"/>
          <w:noProof w:val="0"/>
          <w:color w:val="000000"/>
          <w:sz w:val="28"/>
          <w:rtl/>
        </w:rPr>
        <w:t xml:space="preserve"> عسال ما هو معنا، لا حديث علي </w:t>
      </w:r>
      <w:r w:rsidR="0077417C">
        <w:rPr>
          <w:rFonts w:ascii="Simplified Arabic" w:hAnsi="Simplified Arabic" w:hint="cs"/>
          <w:b w:val="0"/>
          <w:bCs w:val="0"/>
          <w:noProof w:val="0"/>
          <w:color w:val="000000"/>
          <w:sz w:val="28"/>
          <w:rtl/>
        </w:rPr>
        <w:t>الذ</w:t>
      </w:r>
      <w:r w:rsidR="00526EE3">
        <w:rPr>
          <w:rFonts w:ascii="Simplified Arabic" w:hAnsi="Simplified Arabic" w:hint="cs"/>
          <w:b w:val="0"/>
          <w:bCs w:val="0"/>
          <w:noProof w:val="0"/>
          <w:color w:val="000000"/>
          <w:sz w:val="28"/>
          <w:rtl/>
        </w:rPr>
        <w:t>ي</w:t>
      </w:r>
      <w:r>
        <w:rPr>
          <w:rFonts w:ascii="Simplified Arabic" w:hAnsi="Simplified Arabic"/>
          <w:b w:val="0"/>
          <w:bCs w:val="0"/>
          <w:noProof w:val="0"/>
          <w:color w:val="000000"/>
          <w:sz w:val="28"/>
          <w:rtl/>
        </w:rPr>
        <w:t xml:space="preserve"> فيه نظر،</w:t>
      </w:r>
      <w:r w:rsidR="00F00028" w:rsidRPr="00F00028">
        <w:rPr>
          <w:rFonts w:ascii="Simplified Arabic" w:hAnsi="Simplified Arabic"/>
          <w:noProof w:val="0"/>
          <w:color w:val="0000FF"/>
          <w:sz w:val="28"/>
          <w:rtl/>
        </w:rPr>
        <w:t>«</w:t>
      </w:r>
      <w:r w:rsidRPr="00F00028">
        <w:rPr>
          <w:rFonts w:ascii="Simplified Arabic" w:hAnsi="Simplified Arabic"/>
          <w:noProof w:val="0"/>
          <w:color w:val="0000FF"/>
          <w:sz w:val="28"/>
          <w:rtl/>
        </w:rPr>
        <w:t xml:space="preserve"> العين وكاء السه، فمن نام فليتوضأ</w:t>
      </w:r>
      <w:r w:rsidR="00F00028">
        <w:rPr>
          <w:rFonts w:ascii="Simplified Arabic" w:hAnsi="Simplified Arabic"/>
          <w:b w:val="0"/>
          <w:bCs w:val="0"/>
          <w:noProof w:val="0"/>
          <w:color w:val="000000"/>
          <w:sz w:val="28"/>
          <w:rtl/>
        </w:rPr>
        <w:t>»</w:t>
      </w:r>
      <w:r w:rsidR="00526EE3">
        <w:rPr>
          <w:rFonts w:ascii="Simplified Arabic" w:hAnsi="Simplified Arabic"/>
          <w:b w:val="0"/>
          <w:bCs w:val="0"/>
          <w:noProof w:val="0"/>
          <w:color w:val="000000"/>
          <w:sz w:val="28"/>
          <w:rtl/>
        </w:rPr>
        <w:t xml:space="preserve"> رواه أبو داود وابن ماج</w:t>
      </w:r>
      <w:r w:rsidR="00526EE3">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ولا يسلم من مقال؛ </w:t>
      </w:r>
      <w:r w:rsidR="00526EE3">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لأنَّ النوم مظنة الحدث فأُقيم مقامه كال</w:t>
      </w:r>
      <w:r w:rsidR="0077417C">
        <w:rPr>
          <w:rFonts w:ascii="Simplified Arabic" w:hAnsi="Simplified Arabic" w:hint="cs"/>
          <w:b w:val="0"/>
          <w:bCs w:val="0"/>
          <w:noProof w:val="0"/>
          <w:color w:val="000000"/>
          <w:sz w:val="28"/>
          <w:rtl/>
        </w:rPr>
        <w:t>ت</w:t>
      </w:r>
      <w:r w:rsidR="0077417C">
        <w:rPr>
          <w:rFonts w:ascii="Simplified Arabic" w:hAnsi="Simplified Arabic"/>
          <w:b w:val="0"/>
          <w:bCs w:val="0"/>
          <w:noProof w:val="0"/>
          <w:color w:val="000000"/>
          <w:sz w:val="28"/>
          <w:rtl/>
        </w:rPr>
        <w:t>ق</w:t>
      </w:r>
      <w:r>
        <w:rPr>
          <w:rFonts w:ascii="Simplified Arabic" w:hAnsi="Simplified Arabic"/>
          <w:b w:val="0"/>
          <w:bCs w:val="0"/>
          <w:noProof w:val="0"/>
          <w:color w:val="000000"/>
          <w:sz w:val="28"/>
          <w:rtl/>
        </w:rPr>
        <w:t xml:space="preserve">اء الختانين في وجوب الغسل أًقيم بمقام الإنزال، ثم قال: فصلٌ: والنوم ينقسم ثلاثة أقسام، نوم </w:t>
      </w:r>
      <w:r w:rsidR="00526EE3">
        <w:rPr>
          <w:rFonts w:ascii="Simplified Arabic" w:hAnsi="Simplified Arabic" w:hint="cs"/>
          <w:b w:val="0"/>
          <w:bCs w:val="0"/>
          <w:noProof w:val="0"/>
          <w:color w:val="000000"/>
          <w:sz w:val="28"/>
          <w:rtl/>
        </w:rPr>
        <w:t>ال</w:t>
      </w:r>
      <w:r>
        <w:rPr>
          <w:rFonts w:ascii="Simplified Arabic" w:hAnsi="Simplified Arabic"/>
          <w:b w:val="0"/>
          <w:bCs w:val="0"/>
          <w:noProof w:val="0"/>
          <w:color w:val="000000"/>
          <w:sz w:val="28"/>
          <w:rtl/>
        </w:rPr>
        <w:t>مضطجع فينتقض الوضوء بيسيره وكثيره في قول كل من يقول بنقضه بالنوم.</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الثاني: نوم القاعد إن كان كثيرًا نقض</w:t>
      </w:r>
      <w:r w:rsidR="00526EE3">
        <w:rPr>
          <w:rFonts w:ascii="Simplified Arabic" w:hAnsi="Simplified Arabic"/>
          <w:b w:val="0"/>
          <w:bCs w:val="0"/>
          <w:noProof w:val="0"/>
          <w:color w:val="000000"/>
          <w:sz w:val="28"/>
          <w:rtl/>
        </w:rPr>
        <w:t xml:space="preserve"> رواية واحدة، يعني ع</w:t>
      </w:r>
      <w:r w:rsidR="0077417C">
        <w:rPr>
          <w:rFonts w:ascii="Simplified Arabic" w:hAnsi="Simplified Arabic"/>
          <w:b w:val="0"/>
          <w:bCs w:val="0"/>
          <w:noProof w:val="0"/>
          <w:color w:val="000000"/>
          <w:sz w:val="28"/>
          <w:rtl/>
        </w:rPr>
        <w:t>ن الإمام،</w:t>
      </w:r>
      <w:r>
        <w:rPr>
          <w:rFonts w:ascii="Simplified Arabic" w:hAnsi="Simplified Arabic"/>
          <w:b w:val="0"/>
          <w:bCs w:val="0"/>
          <w:noProof w:val="0"/>
          <w:color w:val="000000"/>
          <w:sz w:val="28"/>
          <w:rtl/>
        </w:rPr>
        <w:t xml:space="preserve"> الإمام أحمد، إن كان كثيرًا نقض رواية واحدة، وإن كان يسيرًا لم ينقض.</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والثالث: م</w:t>
      </w:r>
      <w:r w:rsidR="00526EE3">
        <w:rPr>
          <w:rFonts w:ascii="Simplified Arabic" w:hAnsi="Simplified Arabic"/>
          <w:b w:val="0"/>
          <w:bCs w:val="0"/>
          <w:noProof w:val="0"/>
          <w:color w:val="000000"/>
          <w:sz w:val="28"/>
          <w:rtl/>
        </w:rPr>
        <w:t xml:space="preserve">ا عدا الحالتين وهو من نوم </w:t>
      </w:r>
      <w:r>
        <w:rPr>
          <w:rFonts w:ascii="Simplified Arabic" w:hAnsi="Simplified Arabic"/>
          <w:b w:val="0"/>
          <w:bCs w:val="0"/>
          <w:noProof w:val="0"/>
          <w:color w:val="000000"/>
          <w:sz w:val="28"/>
          <w:rtl/>
        </w:rPr>
        <w:t>القائم، والراكع، والساجد فروي عن أحمد في جميع ذلك روايتان:</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إحد</w:t>
      </w:r>
      <w:r w:rsidR="0077417C">
        <w:rPr>
          <w:rFonts w:ascii="Simplified Arabic" w:hAnsi="Simplified Arabic" w:hint="cs"/>
          <w:b w:val="0"/>
          <w:bCs w:val="0"/>
          <w:noProof w:val="0"/>
          <w:color w:val="000000"/>
          <w:sz w:val="28"/>
          <w:rtl/>
        </w:rPr>
        <w:t>ا</w:t>
      </w:r>
      <w:r w:rsidR="0077417C">
        <w:rPr>
          <w:rFonts w:ascii="Simplified Arabic" w:hAnsi="Simplified Arabic"/>
          <w:b w:val="0"/>
          <w:bCs w:val="0"/>
          <w:noProof w:val="0"/>
          <w:color w:val="000000"/>
          <w:sz w:val="28"/>
          <w:rtl/>
        </w:rPr>
        <w:t>هما</w:t>
      </w:r>
      <w:r>
        <w:rPr>
          <w:rFonts w:ascii="Simplified Arabic" w:hAnsi="Simplified Arabic"/>
          <w:b w:val="0"/>
          <w:bCs w:val="0"/>
          <w:noProof w:val="0"/>
          <w:color w:val="000000"/>
          <w:sz w:val="28"/>
          <w:rtl/>
        </w:rPr>
        <w:t xml:space="preserve"> ينقض وهو قول الشافعي.</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والثانية، لا ينقض إلا إذا كثر وذهب أبو حنيفة إلى أنَّ النوم في حال من أحوال الصلاة لا ينقض، وإن كثر، لاحظ حتى نوم الساجد على ينقض على هذا مع أنَّه أولى الصور بالنقض.</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 أبو حنيفة: وذهب أبو حنيفة إلى أنَّ النوم في حال من أحوال الصلاة لا ينقض، وإن كثر</w:t>
      </w:r>
      <w:r w:rsidR="0077417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لما روى ابن عباس أنَّ رسول الله- صلى الله عليه وسلم- كان يسجد وينام، وينفخ ثم يقوم فيصلي، فقلت له</w:t>
      </w:r>
      <w:r w:rsidR="0077417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صليت ولم تتوضأ وقد نمت فقال</w:t>
      </w:r>
      <w:r w:rsidRPr="00F00028">
        <w:rPr>
          <w:rFonts w:ascii="Simplified Arabic" w:hAnsi="Simplified Arabic"/>
          <w:noProof w:val="0"/>
          <w:sz w:val="28"/>
          <w:rtl/>
        </w:rPr>
        <w:t>:</w:t>
      </w:r>
      <w:r w:rsidR="00045075">
        <w:rPr>
          <w:rFonts w:ascii="Simplified Arabic" w:hAnsi="Simplified Arabic" w:hint="cs"/>
          <w:noProof w:val="0"/>
          <w:color w:val="0000FF"/>
          <w:sz w:val="28"/>
          <w:rtl/>
        </w:rPr>
        <w:t xml:space="preserve"> </w:t>
      </w:r>
      <w:r w:rsidR="00F00028" w:rsidRPr="00F00028">
        <w:rPr>
          <w:rFonts w:ascii="Simplified Arabic" w:hAnsi="Simplified Arabic"/>
          <w:noProof w:val="0"/>
          <w:color w:val="0000FF"/>
          <w:sz w:val="28"/>
          <w:rtl/>
        </w:rPr>
        <w:t>«</w:t>
      </w:r>
      <w:r w:rsidRPr="00F00028">
        <w:rPr>
          <w:rFonts w:ascii="Simplified Arabic" w:hAnsi="Simplified Arabic"/>
          <w:noProof w:val="0"/>
          <w:color w:val="0000FF"/>
          <w:sz w:val="28"/>
          <w:rtl/>
        </w:rPr>
        <w:t>إنَّما الوضوء على من نام مضطجعًا، فإنَّه إذا اضطجع استرخت مفاصله</w:t>
      </w:r>
      <w:r w:rsidR="00F00028" w:rsidRPr="00F00028">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رواه أبو داود، لكن قال أبو داود</w:t>
      </w:r>
      <w:r w:rsidR="0077417C">
        <w:rPr>
          <w:rFonts w:ascii="Simplified Arabic" w:hAnsi="Simplified Arabic" w:hint="cs"/>
          <w:b w:val="0"/>
          <w:bCs w:val="0"/>
          <w:noProof w:val="0"/>
          <w:color w:val="000000"/>
          <w:sz w:val="28"/>
          <w:rtl/>
        </w:rPr>
        <w:t>:</w:t>
      </w:r>
      <w:r w:rsidR="0077417C">
        <w:rPr>
          <w:rFonts w:ascii="Simplified Arabic" w:hAnsi="Simplified Arabic"/>
          <w:b w:val="0"/>
          <w:bCs w:val="0"/>
          <w:noProof w:val="0"/>
          <w:color w:val="000000"/>
          <w:sz w:val="28"/>
          <w:rtl/>
        </w:rPr>
        <w:t xml:space="preserve"> منكر</w:t>
      </w:r>
      <w:r>
        <w:rPr>
          <w:rFonts w:ascii="Simplified Arabic" w:hAnsi="Simplified Arabic"/>
          <w:b w:val="0"/>
          <w:bCs w:val="0"/>
          <w:noProof w:val="0"/>
          <w:color w:val="000000"/>
          <w:sz w:val="28"/>
          <w:rtl/>
        </w:rPr>
        <w:t>. وقال ابن المنذر: لا يثبت وهو مرسل يرويه قتادة عن أبي العالية، قال شعبة</w:t>
      </w:r>
      <w:r w:rsidR="0077417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لم يسمع منه إلا أربعة أحاديث ليس هذا منها، ثم قال ابن قدامة: فصلٌ، ومن لم يغلب على عقله يعني النوم فلا وضوء عليه؛ لأنَّ النوم لغلبة، لأنَّ النوم يعني مطلق النوم إنما يطلق على غلبة ما يغلب على العقول؛ لأنَّ النوم الغلبة على العقول.</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 xml:space="preserve">قال بعض أهل اللغة في قوله تعالى: </w:t>
      </w:r>
      <w:r w:rsidRPr="00F00028">
        <w:rPr>
          <w:rFonts w:ascii="Simplified Arabic" w:hAnsi="Simplified Arabic"/>
          <w:noProof w:val="0"/>
          <w:color w:val="FF0000"/>
          <w:sz w:val="28"/>
          <w:rtl/>
        </w:rPr>
        <w:t>{لَا تَأْخُ</w:t>
      </w:r>
      <w:bookmarkStart w:id="1" w:name="_GoBack"/>
      <w:bookmarkEnd w:id="1"/>
      <w:r w:rsidRPr="00F00028">
        <w:rPr>
          <w:rFonts w:ascii="Simplified Arabic" w:hAnsi="Simplified Arabic"/>
          <w:noProof w:val="0"/>
          <w:color w:val="FF0000"/>
          <w:sz w:val="28"/>
          <w:rtl/>
        </w:rPr>
        <w:t>ذُهُ سِنَةٌ وَلَا نَوْمٌ}</w:t>
      </w:r>
      <w:r>
        <w:rPr>
          <w:rFonts w:ascii="Simplified Arabic" w:hAnsi="Simplified Arabic"/>
          <w:b w:val="0"/>
          <w:bCs w:val="0"/>
          <w:noProof w:val="0"/>
          <w:color w:val="000000"/>
          <w:sz w:val="28"/>
          <w:rtl/>
        </w:rPr>
        <w:t xml:space="preserve"> [البقرة:255]، السِّنة ابتداء النعاس في الرأس فإذا وصل إلى القلب صار نومًا، قال الشاعر:</w:t>
      </w:r>
    </w:p>
    <w:tbl>
      <w:tblPr>
        <w:bidiVisual/>
        <w:tblW w:w="7937" w:type="dxa"/>
        <w:jc w:val="center"/>
        <w:tblLayout w:type="fixed"/>
        <w:tblLook w:val="0000" w:firstRow="0" w:lastRow="0" w:firstColumn="0" w:lastColumn="0" w:noHBand="0" w:noVBand="0"/>
      </w:tblPr>
      <w:tblGrid>
        <w:gridCol w:w="3685"/>
        <w:gridCol w:w="567"/>
        <w:gridCol w:w="3685"/>
      </w:tblGrid>
      <w:tr w:rsidR="00F00028" w:rsidRPr="00FD63C0" w:rsidTr="00030345">
        <w:trPr>
          <w:trHeight w:hRule="exact" w:val="510"/>
          <w:jc w:val="center"/>
        </w:trPr>
        <w:tc>
          <w:tcPr>
            <w:tcW w:w="3685" w:type="dxa"/>
            <w:shd w:val="clear" w:color="auto" w:fill="auto"/>
          </w:tcPr>
          <w:p w:rsidR="00F00028" w:rsidRPr="00F00028" w:rsidRDefault="00F00028" w:rsidP="00F00028">
            <w:pPr>
              <w:pStyle w:val="a"/>
              <w:jc w:val="lowKashida"/>
              <w:rPr>
                <w:rtl/>
              </w:rPr>
            </w:pPr>
            <w:r w:rsidRPr="00F00028">
              <w:rPr>
                <w:color w:val="000000"/>
                <w:rtl/>
              </w:rPr>
              <w:t>وَسْنَانُ أقْصَدَهُ النُّعَاسُ فَرَنَّقَتْ</w:t>
            </w:r>
            <w:r w:rsidRPr="00F00028">
              <w:rPr>
                <w:rtl/>
              </w:rPr>
              <w:br/>
            </w:r>
          </w:p>
        </w:tc>
        <w:tc>
          <w:tcPr>
            <w:tcW w:w="567" w:type="dxa"/>
          </w:tcPr>
          <w:p w:rsidR="00F00028" w:rsidRPr="00F00028" w:rsidRDefault="00F00028" w:rsidP="00F00028">
            <w:pPr>
              <w:pStyle w:val="a"/>
              <w:jc w:val="lowKashida"/>
              <w:rPr>
                <w:rtl/>
              </w:rPr>
            </w:pPr>
          </w:p>
        </w:tc>
        <w:tc>
          <w:tcPr>
            <w:tcW w:w="3685" w:type="dxa"/>
            <w:shd w:val="clear" w:color="auto" w:fill="auto"/>
          </w:tcPr>
          <w:p w:rsidR="00F00028" w:rsidRPr="00F00028" w:rsidRDefault="00F00028" w:rsidP="00F00028">
            <w:pPr>
              <w:pStyle w:val="a"/>
              <w:jc w:val="lowKashida"/>
              <w:rPr>
                <w:rtl/>
              </w:rPr>
            </w:pPr>
            <w:r w:rsidRPr="00F00028">
              <w:rPr>
                <w:color w:val="000000"/>
                <w:rtl/>
              </w:rPr>
              <w:t>فِى عَيْنِهِ سِنَةٌ وَلَيْسَ بِنَائِمِ</w:t>
            </w:r>
            <w:r w:rsidRPr="00F00028">
              <w:rPr>
                <w:rtl/>
              </w:rPr>
              <w:br/>
            </w:r>
          </w:p>
        </w:tc>
      </w:tr>
    </w:tbl>
    <w:p w:rsidR="00F00028" w:rsidRDefault="00F00028"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ولأنَّ الناقض زوال العقل</w:t>
      </w:r>
      <w:r w:rsidR="00EE761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EE761E">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 xml:space="preserve">متى كان العقل ثابتًا، يعني كان في مبادئ النوم عقله ثابت بحيث يسمع ما يدور حوله ويستيقظ بسرعة لأدنى شيء؛ ولأنَّ الناقض زوال العقل ومتى كان العقل ثابتًا وحسه غير زائل مثل من يسمع ما يُقال عنده ويفهمه فلم يوجد سبب النقض في حقه وإن شك هل نام أو لا، أو خطر بباله شيء لا يدري أرؤيا أو حديث نفس فلا وضوء عليه، لماذا؟ لأنَّ طهارته متيقنة، وحدثه مشكوك فيه. </w:t>
      </w:r>
    </w:p>
    <w:p w:rsidR="00144DD5" w:rsidRDefault="00144DD5" w:rsidP="00144DD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مشكوك فيه.</w:t>
      </w:r>
    </w:p>
    <w:p w:rsidR="00144DD5" w:rsidRDefault="00144DD5"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فيدخل في الجملة في الحديث السابق.</w:t>
      </w:r>
    </w:p>
    <w:p w:rsidR="00144DD5" w:rsidRDefault="00EE761E" w:rsidP="00144DD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 xml:space="preserve">المُقَدِّم: أحسن الله إليكم، </w:t>
      </w:r>
      <w:r w:rsidR="00144DD5">
        <w:rPr>
          <w:rFonts w:ascii="Simplified Arabic" w:hAnsi="Simplified Arabic"/>
          <w:noProof w:val="0"/>
          <w:color w:val="000000"/>
          <w:sz w:val="28"/>
          <w:rtl/>
        </w:rPr>
        <w:t>لعلنا نستكمل بإذن الله بقية الأحكام وما تبقى في هذا الحديث في حلقة قادمة، أيُّها الإخوة والأخوات بهذا نصل وإيَّاكم إلى ختام حلقتنا في شرح كتاب" التجريد</w:t>
      </w:r>
      <w:r w:rsidR="00FB5956">
        <w:rPr>
          <w:rFonts w:ascii="Simplified Arabic" w:hAnsi="Simplified Arabic"/>
          <w:noProof w:val="0"/>
          <w:color w:val="000000"/>
          <w:sz w:val="28"/>
          <w:rtl/>
        </w:rPr>
        <w:t xml:space="preserve"> الصريح لأحاديث الجامع الصحيح"،</w:t>
      </w:r>
      <w:r w:rsidR="00144DD5">
        <w:rPr>
          <w:rFonts w:ascii="Simplified Arabic" w:hAnsi="Simplified Arabic"/>
          <w:noProof w:val="0"/>
          <w:color w:val="000000"/>
          <w:sz w:val="28"/>
          <w:rtl/>
        </w:rPr>
        <w:t xml:space="preserve"> لنا بكم لقاء في الحلقة القادمة بإذن الله تعالى، شكرًا لكم، والسلام عليكم ورحمة الله وبركاته.</w:t>
      </w:r>
    </w:p>
    <w:p w:rsidR="00946C47" w:rsidRPr="00946C47" w:rsidRDefault="00946C47" w:rsidP="00312E27">
      <w:pPr>
        <w:rPr>
          <w:rFonts w:ascii="ATraditional Arabic" w:hAnsi="ATraditional Arabic" w:cs="ATraditional Arabic"/>
          <w:b w:val="0"/>
          <w:bCs w:val="0"/>
          <w:caps/>
          <w:noProof w:val="0"/>
          <w:sz w:val="36"/>
          <w:szCs w:val="36"/>
        </w:rPr>
      </w:pPr>
    </w:p>
    <w:sectPr w:rsidR="00946C47" w:rsidRPr="00946C4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9F0" w:rsidRDefault="001919F0" w:rsidP="00235F65">
      <w:r>
        <w:separator/>
      </w:r>
    </w:p>
  </w:endnote>
  <w:endnote w:type="continuationSeparator" w:id="0">
    <w:p w:rsidR="001919F0" w:rsidRDefault="001919F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5F69A2-EE44-4016-90FF-B7EDA955478F}"/>
    <w:embedBold r:id="rId2" w:fontKey="{EFFAB308-8B48-4EE8-A200-67A857161061}"/>
    <w:embedBoldItalic r:id="rId3" w:fontKey="{75CD3953-A8A7-42BC-9570-DE54FB71ADCE}"/>
  </w:font>
  <w:font w:name="Courier New">
    <w:panose1 w:val="02070309020205020404"/>
    <w:charset w:val="00"/>
    <w:family w:val="modern"/>
    <w:pitch w:val="fixed"/>
    <w:sig w:usb0="E0002EFF" w:usb1="C0007843" w:usb2="00000009" w:usb3="00000000" w:csb0="000001FF" w:csb1="00000000"/>
    <w:embedRegular r:id="rId4" w:fontKey="{050D15F3-894E-4545-A785-531EB2E0462C}"/>
  </w:font>
  <w:font w:name="Wingdings">
    <w:panose1 w:val="05000000000000000000"/>
    <w:charset w:val="02"/>
    <w:family w:val="auto"/>
    <w:pitch w:val="variable"/>
    <w:sig w:usb0="00000000" w:usb1="10000000" w:usb2="00000000" w:usb3="00000000" w:csb0="80000000" w:csb1="00000000"/>
    <w:embedRegular r:id="rId5" w:fontKey="{114F6568-6593-46FE-A016-9D1A45011C6E}"/>
  </w:font>
  <w:font w:name="Symbol">
    <w:panose1 w:val="05050102010706020507"/>
    <w:charset w:val="02"/>
    <w:family w:val="roman"/>
    <w:pitch w:val="variable"/>
    <w:sig w:usb0="00000000" w:usb1="10000000" w:usb2="00000000" w:usb3="00000000" w:csb0="80000000" w:csb1="00000000"/>
    <w:embedRegular r:id="rId6" w:fontKey="{83E2A97A-903A-4154-853D-F6DBD42CD5DE}"/>
  </w:font>
  <w:font w:name="Al-Mateen">
    <w:panose1 w:val="02060803050605020204"/>
    <w:charset w:val="00"/>
    <w:family w:val="roman"/>
    <w:pitch w:val="variable"/>
    <w:sig w:usb0="800020AF" w:usb1="C000204A" w:usb2="00000008" w:usb3="00000000" w:csb0="00000041" w:csb1="00000000"/>
    <w:embedRegular r:id="rId7" w:fontKey="{C8A27D71-FF15-49B3-86A5-7A60DAB08FA2}"/>
    <w:embedBold r:id="rId8" w:fontKey="{4F3B5296-283F-4C3D-9420-0F8424158C06}"/>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493612A2-8330-4AE4-A407-BF8A612E6E25}"/>
    <w:embedBold r:id="rId10" w:fontKey="{8AAE8879-0C64-4B2B-92E2-6F74B27CC03B}"/>
  </w:font>
  <w:font w:name="DecoType Naskh Variants">
    <w:panose1 w:val="02010400000000000000"/>
    <w:charset w:val="B2"/>
    <w:family w:val="auto"/>
    <w:pitch w:val="variable"/>
    <w:sig w:usb0="00002001" w:usb1="80000000" w:usb2="00000008" w:usb3="00000000" w:csb0="00000040" w:csb1="00000000"/>
    <w:embedRegular r:id="rId11" w:fontKey="{E8123F11-F7E5-4E1E-84D3-E89D36D8252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099F05FA-596F-4799-89EC-9A1FE3E52B56}"/>
    <w:embedBold r:id="rId13" w:fontKey="{109CE29D-0FC5-441D-B09E-4551AF3085E5}"/>
  </w:font>
  <w:font w:name="Cambria">
    <w:panose1 w:val="02040503050406030204"/>
    <w:charset w:val="00"/>
    <w:family w:val="roman"/>
    <w:pitch w:val="variable"/>
    <w:sig w:usb0="E00006FF" w:usb1="400004FF" w:usb2="00000000" w:usb3="00000000" w:csb0="0000019F" w:csb1="00000000"/>
    <w:embedRegular r:id="rId14" w:fontKey="{B3D9F520-DB82-43AB-A323-4133FDEEFB43}"/>
    <w:embedBold r:id="rId15" w:fontKey="{A0456E5C-9308-4C96-9E92-12604853588E}"/>
    <w:embedBoldItalic r:id="rId16" w:fontKey="{C27014BD-4221-4514-A264-7A2B07C12F64}"/>
  </w:font>
  <w:font w:name="Calibri">
    <w:panose1 w:val="020F0502020204030204"/>
    <w:charset w:val="00"/>
    <w:family w:val="swiss"/>
    <w:pitch w:val="variable"/>
    <w:sig w:usb0="E0002AFF" w:usb1="C000247B" w:usb2="00000009" w:usb3="00000000" w:csb0="000001FF" w:csb1="00000000"/>
    <w:embedRegular r:id="rId17" w:fontKey="{6892EADF-05EC-41D4-953B-5BDD68B3D509}"/>
    <w:embedBold r:id="rId18" w:fontKey="{282A4AE8-6F4A-414A-B3D3-F011F4D62301}"/>
    <w:embedBoldItalic r:id="rId19" w:fontKey="{51B4CE44-C6FA-4BFF-B7F2-A791E11C1C86}"/>
  </w:font>
  <w:font w:name="Arial">
    <w:panose1 w:val="020B0604020202020204"/>
    <w:charset w:val="00"/>
    <w:family w:val="swiss"/>
    <w:pitch w:val="variable"/>
    <w:sig w:usb0="E0002EFF" w:usb1="C0007843" w:usb2="00000009" w:usb3="00000000" w:csb0="000001FF" w:csb1="00000000"/>
    <w:embedRegular r:id="rId20" w:fontKey="{304C034D-996C-4311-B6E5-1F02EDA9EEF6}"/>
    <w:embedBold r:id="rId21" w:fontKey="{208B1950-F843-45A4-871D-534DAA51DD33}"/>
    <w:embedBoldItalic r:id="rId22" w:fontKey="{1A293809-9AD8-460A-92A3-D2117AB47143}"/>
  </w:font>
  <w:font w:name="Tahoma">
    <w:panose1 w:val="020B0604030504040204"/>
    <w:charset w:val="00"/>
    <w:family w:val="swiss"/>
    <w:pitch w:val="variable"/>
    <w:sig w:usb0="E1002EFF" w:usb1="C000605B" w:usb2="00000029" w:usb3="00000000" w:csb0="000101FF" w:csb1="00000000"/>
    <w:embedRegular r:id="rId23" w:fontKey="{9C821F97-B114-4692-B1AF-98F01BB476DC}"/>
    <w:embedBold r:id="rId24" w:fontKey="{88281583-3A60-4C94-9D79-895E724174EB}"/>
    <w:embedItalic r:id="rId25" w:fontKey="{D952629D-15F2-4544-BB34-910275B592B8}"/>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0D3970B5-85E4-46C6-8757-CCB37EE2D9B3}"/>
  </w:font>
  <w:font w:name="AGA Arabesque">
    <w:panose1 w:val="05010101010101010101"/>
    <w:charset w:val="02"/>
    <w:family w:val="auto"/>
    <w:pitch w:val="variable"/>
    <w:sig w:usb0="00000000" w:usb1="10000000" w:usb2="00000000" w:usb3="00000000" w:csb0="80000000" w:csb1="00000000"/>
    <w:embedRegular r:id="rId27" w:fontKey="{A57DC25D-78F0-4EC6-B5F8-D4FC6244C1D4}"/>
  </w:font>
  <w:font w:name="PT Bold Heading">
    <w:panose1 w:val="02010400000000000000"/>
    <w:charset w:val="B2"/>
    <w:family w:val="auto"/>
    <w:pitch w:val="variable"/>
    <w:sig w:usb0="00002001" w:usb1="80000000" w:usb2="00000008" w:usb3="00000000" w:csb0="00000040" w:csb1="00000000"/>
    <w:embedRegular r:id="rId28" w:fontKey="{81F36BB7-C060-406C-81B2-B84C75947892}"/>
  </w:font>
  <w:font w:name="Andalus">
    <w:panose1 w:val="02020603050405020304"/>
    <w:charset w:val="00"/>
    <w:family w:val="roman"/>
    <w:pitch w:val="variable"/>
    <w:sig w:usb0="00002003" w:usb1="80000000" w:usb2="00000008" w:usb3="00000000" w:csb0="00000041" w:csb1="00000000"/>
    <w:embedBold r:id="rId29" w:fontKey="{C333A880-BD66-4F42-A756-00D515238258}"/>
  </w:font>
  <w:font w:name="AL-Mohanad Bold">
    <w:panose1 w:val="00000000000000000000"/>
    <w:charset w:val="B2"/>
    <w:family w:val="auto"/>
    <w:pitch w:val="variable"/>
    <w:sig w:usb0="00002001" w:usb1="00000000" w:usb2="00000000" w:usb3="00000000" w:csb0="00000040" w:csb1="00000000"/>
    <w:embedRegular r:id="rId30" w:fontKey="{CF5B466A-30E9-4D75-B1E1-316AC9079D9A}"/>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9F0" w:rsidRDefault="001919F0" w:rsidP="00235F65">
      <w:r>
        <w:separator/>
      </w:r>
    </w:p>
  </w:footnote>
  <w:footnote w:type="continuationSeparator" w:id="0">
    <w:p w:rsidR="001919F0" w:rsidRDefault="001919F0"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1919F0"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0B530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C5D46">
                  <w:rPr>
                    <w:rStyle w:val="PageNumber"/>
                    <w:rFonts w:cs="Traditional Arabic"/>
                    <w:sz w:val="26"/>
                    <w:szCs w:val="26"/>
                    <w:rtl/>
                  </w:rPr>
                  <w:t>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0B530E"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FC5D46">
                  <w:rPr>
                    <w:rFonts w:cs="Traditional Arabic"/>
                    <w:sz w:val="28"/>
                    <w:rtl/>
                  </w:rPr>
                  <w:t>8</w:t>
                </w:r>
                <w:r>
                  <w:rPr>
                    <w:rFonts w:cs="Traditional Arabic"/>
                    <w:sz w:val="28"/>
                  </w:rPr>
                  <w:fldChar w:fldCharType="end"/>
                </w:r>
              </w:p>
            </w:txbxContent>
          </v:textbox>
          <w10:wrap type="square"/>
        </v:shape>
      </w:pict>
    </w:r>
  </w:p>
  <w:p w:rsidR="00715065" w:rsidRPr="00711431" w:rsidRDefault="001919F0"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1919F0"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0B530E"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FC5D46">
                  <w:rPr>
                    <w:rStyle w:val="PageNumber"/>
                    <w:rFonts w:cs="Traditional Arabic"/>
                    <w:rtl/>
                  </w:rPr>
                  <w:t>7</w:t>
                </w:r>
                <w:r>
                  <w:rPr>
                    <w:rStyle w:val="PageNumber"/>
                    <w:rFonts w:cs="Traditional Arabic"/>
                  </w:rPr>
                  <w:fldChar w:fldCharType="end"/>
                </w:r>
              </w:p>
            </w:txbxContent>
          </v:textbox>
          <w10:wrap anchorx="page"/>
        </v:shape>
      </w:pict>
    </w:r>
  </w:p>
  <w:p w:rsidR="00715065" w:rsidRPr="00711431" w:rsidRDefault="001919F0"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0B530E"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FC5D46">
                  <w:rPr>
                    <w:rStyle w:val="PageNumber"/>
                    <w:rFonts w:cs="Traditional Arabic"/>
                    <w:sz w:val="28"/>
                    <w:rtl/>
                  </w:rPr>
                  <w:t>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0B530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C5D46">
                  <w:rPr>
                    <w:rStyle w:val="PageNumber"/>
                    <w:rFonts w:cs="Traditional Arabic"/>
                    <w:sz w:val="26"/>
                    <w:szCs w:val="26"/>
                    <w:rtl/>
                  </w:rPr>
                  <w:t>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6C3923C6"/>
    <w:multiLevelType w:val="hybridMultilevel"/>
    <w:tmpl w:val="B95A258A"/>
    <w:lvl w:ilvl="0" w:tplc="99D4D52C">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127"/>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075"/>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44A"/>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5FBE"/>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30E"/>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4DD5"/>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7A1"/>
    <w:rsid w:val="0018788A"/>
    <w:rsid w:val="00187ABF"/>
    <w:rsid w:val="0019028B"/>
    <w:rsid w:val="00190C81"/>
    <w:rsid w:val="001911FE"/>
    <w:rsid w:val="00191613"/>
    <w:rsid w:val="001919F0"/>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6D01"/>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E4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5AD"/>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090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32B"/>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2E27"/>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56B"/>
    <w:rsid w:val="003956CB"/>
    <w:rsid w:val="00395719"/>
    <w:rsid w:val="00395A36"/>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5A2A"/>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8B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2FF7"/>
    <w:rsid w:val="00413256"/>
    <w:rsid w:val="004132E6"/>
    <w:rsid w:val="00413F3C"/>
    <w:rsid w:val="00413FFA"/>
    <w:rsid w:val="00414778"/>
    <w:rsid w:val="00414BBC"/>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70D"/>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6C07"/>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5FD8"/>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5D66"/>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6EE3"/>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0FFB"/>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255"/>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6DE"/>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6CB0"/>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CF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27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201"/>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0C98"/>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17C"/>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B44"/>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703"/>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63B4"/>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431"/>
    <w:rsid w:val="008557F9"/>
    <w:rsid w:val="00855B51"/>
    <w:rsid w:val="00855CEF"/>
    <w:rsid w:val="00856265"/>
    <w:rsid w:val="00856E1B"/>
    <w:rsid w:val="00857170"/>
    <w:rsid w:val="00857634"/>
    <w:rsid w:val="00857A91"/>
    <w:rsid w:val="00857B7A"/>
    <w:rsid w:val="00860AB2"/>
    <w:rsid w:val="00860FFF"/>
    <w:rsid w:val="0086140B"/>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66F"/>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6D2F"/>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0F95"/>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6C8D"/>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36B"/>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BB3"/>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775"/>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0228"/>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7B8"/>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27A"/>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33A"/>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797"/>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646"/>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7E"/>
    <w:rsid w:val="00C51C91"/>
    <w:rsid w:val="00C522E8"/>
    <w:rsid w:val="00C53039"/>
    <w:rsid w:val="00C539CD"/>
    <w:rsid w:val="00C546F4"/>
    <w:rsid w:val="00C54A04"/>
    <w:rsid w:val="00C55253"/>
    <w:rsid w:val="00C553E2"/>
    <w:rsid w:val="00C55563"/>
    <w:rsid w:val="00C55AF2"/>
    <w:rsid w:val="00C56229"/>
    <w:rsid w:val="00C5683C"/>
    <w:rsid w:val="00C56A63"/>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2F58"/>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4BF"/>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28C"/>
    <w:rsid w:val="00CF25BD"/>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BCC"/>
    <w:rsid w:val="00D55FF6"/>
    <w:rsid w:val="00D562AF"/>
    <w:rsid w:val="00D567A3"/>
    <w:rsid w:val="00D567D1"/>
    <w:rsid w:val="00D56BC3"/>
    <w:rsid w:val="00D56E40"/>
    <w:rsid w:val="00D5731F"/>
    <w:rsid w:val="00D57478"/>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D88"/>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5F2"/>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4F3F"/>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654A"/>
    <w:rsid w:val="00E26DC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C2E"/>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1B3"/>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7ED"/>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2BB"/>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61E"/>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28"/>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775"/>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1ECC"/>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1F85"/>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5956"/>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5D46"/>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56E"/>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A44"/>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A670A960-8D43-4A55-8A5E-50DC71B20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EB47ED"/>
    <w:pPr>
      <w:tabs>
        <w:tab w:val="clear" w:pos="5187"/>
        <w:tab w:val="clear" w:pos="7313"/>
      </w:tabs>
      <w:jc w:val="center"/>
    </w:pPr>
    <w:rPr>
      <w:rFonts w:ascii="Simplified Arabic" w:eastAsia="Times New Roman" w:hAnsi="Simplified Arabic"/>
      <w:b w:val="0"/>
      <w:bCs w:val="0"/>
      <w:noProof w:val="0"/>
      <w:sz w:val="28"/>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876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63602-9B25-4B61-B402-163D175AD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18589</TotalTime>
  <Pages>1</Pages>
  <Words>2248</Words>
  <Characters>12817</Characters>
  <Application>Microsoft Office Word</Application>
  <DocSecurity>0</DocSecurity>
  <Lines>106</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305</cp:revision>
  <cp:lastPrinted>2017-11-13T16:45:00Z</cp:lastPrinted>
  <dcterms:created xsi:type="dcterms:W3CDTF">2012-09-10T20:05:00Z</dcterms:created>
  <dcterms:modified xsi:type="dcterms:W3CDTF">2017-11-13T16:45:00Z</dcterms:modified>
</cp:coreProperties>
</file>