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704" w:rsidRPr="00557704" w:rsidRDefault="00557704" w:rsidP="00557704">
      <w:pPr>
        <w:ind w:left="540" w:right="360"/>
        <w:jc w:val="center"/>
        <w:rPr>
          <w:rFonts w:ascii="Lotus Linotype" w:hAnsi="Lotus Linotype" w:cs="Lotus Linotype"/>
          <w:b/>
          <w:bCs/>
          <w:sz w:val="106"/>
          <w:szCs w:val="106"/>
          <w:rtl/>
        </w:rPr>
      </w:pPr>
      <w:bookmarkStart w:id="0" w:name="هنا4"/>
      <w:bookmarkStart w:id="1" w:name="_GoBack"/>
      <w:bookmarkEnd w:id="0"/>
      <w:bookmarkEnd w:id="1"/>
      <w:r w:rsidRPr="00557704">
        <w:rPr>
          <w:rFonts w:ascii="Lotus Linotype" w:hAnsi="Lotus Linotype" w:cs="Lotus Linotype"/>
          <w:sz w:val="110"/>
          <w:szCs w:val="110"/>
        </w:rPr>
        <w:sym w:font="AGA Arabesque" w:char="F050"/>
      </w:r>
    </w:p>
    <w:p w:rsidR="00557704" w:rsidRPr="00557704" w:rsidRDefault="00557704" w:rsidP="00557704">
      <w:pPr>
        <w:ind w:left="540" w:right="360"/>
        <w:jc w:val="center"/>
        <w:rPr>
          <w:rFonts w:ascii="Lotus Linotype" w:hAnsi="Lotus Linotype" w:cs="Lotus Linotype"/>
          <w:b/>
          <w:bCs/>
          <w:sz w:val="58"/>
          <w:szCs w:val="58"/>
          <w:rtl/>
        </w:rPr>
      </w:pPr>
    </w:p>
    <w:p w:rsidR="00557704" w:rsidRDefault="00557704" w:rsidP="00557704">
      <w:pPr>
        <w:ind w:left="540" w:right="360"/>
        <w:jc w:val="center"/>
        <w:rPr>
          <w:rFonts w:cs="PT Bold Heading"/>
          <w:b/>
          <w:bCs/>
          <w:sz w:val="80"/>
          <w:szCs w:val="80"/>
          <w:rtl/>
        </w:rPr>
      </w:pPr>
      <w:r>
        <w:rPr>
          <w:rFonts w:cs="PT Bold Heading" w:hint="cs"/>
          <w:sz w:val="80"/>
          <w:szCs w:val="80"/>
          <w:rtl/>
        </w:rPr>
        <w:t>كتاب التوحيد</w:t>
      </w:r>
    </w:p>
    <w:p w:rsidR="00557704" w:rsidRPr="00557704" w:rsidRDefault="00557704" w:rsidP="00557704">
      <w:pPr>
        <w:ind w:left="540" w:right="360"/>
        <w:jc w:val="center"/>
        <w:rPr>
          <w:rFonts w:cs="PT Bold Heading"/>
          <w:b/>
          <w:bCs/>
          <w:sz w:val="2"/>
          <w:szCs w:val="2"/>
          <w:rtl/>
        </w:rPr>
      </w:pPr>
    </w:p>
    <w:p w:rsidR="00557704" w:rsidRPr="00557704" w:rsidRDefault="00557704" w:rsidP="00557704">
      <w:pPr>
        <w:ind w:left="540" w:right="360"/>
        <w:jc w:val="center"/>
        <w:rPr>
          <w:rFonts w:ascii="Lotus Linotype" w:hAnsi="Lotus Linotype" w:cs="PT Bold Heading"/>
          <w:b/>
          <w:bCs/>
          <w:sz w:val="2"/>
          <w:szCs w:val="2"/>
          <w:rtl/>
        </w:rPr>
      </w:pPr>
    </w:p>
    <w:p w:rsidR="00557704" w:rsidRPr="00BF7FA3" w:rsidRDefault="00557704" w:rsidP="00557704">
      <w:pPr>
        <w:ind w:left="540" w:right="360"/>
        <w:jc w:val="center"/>
        <w:rPr>
          <w:rFonts w:ascii="Lotus Linotype" w:hAnsi="Lotus Linotype" w:cs="Lotus Linotype"/>
          <w:b/>
          <w:bCs/>
          <w:sz w:val="36"/>
          <w:szCs w:val="36"/>
          <w:rtl/>
        </w:rPr>
      </w:pPr>
    </w:p>
    <w:p w:rsidR="00557704" w:rsidRPr="00836027" w:rsidRDefault="00557704" w:rsidP="00557704">
      <w:pPr>
        <w:jc w:val="center"/>
        <w:rPr>
          <w:rFonts w:ascii="Andalus" w:hAnsi="Andalus" w:cs="Andalus"/>
          <w:bCs/>
          <w:sz w:val="48"/>
          <w:szCs w:val="48"/>
          <w:rtl/>
        </w:rPr>
      </w:pPr>
      <w:r>
        <w:rPr>
          <w:rFonts w:ascii="Andalus" w:hAnsi="Andalus" w:cs="Andalus" w:hint="cs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sz w:val="48"/>
          <w:szCs w:val="48"/>
          <w:rtl/>
        </w:rPr>
        <w:t>معالي الشيخ الدكتور</w:t>
      </w:r>
    </w:p>
    <w:p w:rsidR="00557704" w:rsidRPr="00836027" w:rsidRDefault="00557704" w:rsidP="00557704">
      <w:pPr>
        <w:tabs>
          <w:tab w:val="left" w:pos="1284"/>
          <w:tab w:val="center" w:pos="4153"/>
        </w:tabs>
        <w:jc w:val="center"/>
        <w:rPr>
          <w:rFonts w:ascii="Andalus" w:hAnsi="Andalus" w:cs="AL-Mohanad Bold"/>
          <w:bCs/>
          <w:sz w:val="48"/>
          <w:szCs w:val="48"/>
          <w:rtl/>
        </w:rPr>
      </w:pPr>
      <w:r w:rsidRPr="00836027">
        <w:rPr>
          <w:rFonts w:ascii="Andalus" w:hAnsi="Andalus" w:cs="AL-Mohanad Bold"/>
          <w:sz w:val="48"/>
          <w:szCs w:val="48"/>
          <w:rtl/>
        </w:rPr>
        <w:t>عبد الكريم بن عبد الله الخضير</w:t>
      </w:r>
    </w:p>
    <w:p w:rsidR="00557704" w:rsidRPr="00836027" w:rsidRDefault="00557704" w:rsidP="00557704">
      <w:pPr>
        <w:jc w:val="center"/>
        <w:rPr>
          <w:rFonts w:ascii="Andalus" w:hAnsi="Andalus" w:cs="AL-Mohanad Bold"/>
          <w:bCs/>
          <w:sz w:val="48"/>
          <w:szCs w:val="48"/>
          <w:rtl/>
        </w:rPr>
      </w:pPr>
      <w:r w:rsidRPr="00836027">
        <w:rPr>
          <w:rFonts w:ascii="Andalus" w:hAnsi="Andalus" w:cs="AL-Mohanad Bold"/>
          <w:sz w:val="48"/>
          <w:szCs w:val="48"/>
          <w:rtl/>
        </w:rPr>
        <w:t>عضو هيئة كبار العلماء</w:t>
      </w:r>
    </w:p>
    <w:p w:rsidR="00557704" w:rsidRPr="00836027" w:rsidRDefault="00557704" w:rsidP="00557704">
      <w:pPr>
        <w:jc w:val="center"/>
        <w:rPr>
          <w:rFonts w:ascii="Andalus" w:hAnsi="Andalus" w:cs="AL-Mohanad Bold"/>
          <w:bCs/>
          <w:sz w:val="48"/>
          <w:szCs w:val="48"/>
          <w:rtl/>
        </w:rPr>
      </w:pPr>
      <w:r w:rsidRPr="00836027">
        <w:rPr>
          <w:rFonts w:ascii="Andalus" w:hAnsi="Andalus" w:cs="AL-Mohanad Bold" w:hint="cs"/>
          <w:sz w:val="48"/>
          <w:szCs w:val="48"/>
          <w:rtl/>
        </w:rPr>
        <w:t>وعضو اللجنة الدائمة للبحوث العلمية والإفتاء</w:t>
      </w:r>
    </w:p>
    <w:p w:rsidR="00557704" w:rsidRPr="00A94ACC" w:rsidRDefault="00557704" w:rsidP="00557704">
      <w:pPr>
        <w:pStyle w:val="BodyTextIndent"/>
        <w:jc w:val="center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557704" w:rsidRPr="00A94ACC" w:rsidTr="00547B6A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557704" w:rsidRPr="003B3355" w:rsidRDefault="00557704" w:rsidP="00547B6A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557704" w:rsidRPr="003B3355" w:rsidRDefault="00156EC3" w:rsidP="00547B6A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   </w:t>
            </w:r>
            <w:r w:rsidR="00A304BC">
              <w:rPr>
                <w:noProof w:val="0"/>
              </w:rPr>
              <w:t>19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557704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A304BC">
              <w:rPr>
                <w:noProof w:val="0"/>
              </w:rPr>
              <w:t>7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557704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 </w:t>
            </w:r>
            <w:r w:rsidR="00A304BC">
              <w:rPr>
                <w:noProof w:val="0"/>
              </w:rPr>
              <w:t>7</w:t>
            </w:r>
            <w:r w:rsidR="00557704">
              <w:rPr>
                <w:rFonts w:hint="cs"/>
                <w:noProof w:val="0"/>
                <w:rtl/>
              </w:rPr>
              <w:t>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557704" w:rsidRPr="003B3355" w:rsidRDefault="00557704" w:rsidP="00547B6A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557704" w:rsidRPr="003B3355" w:rsidRDefault="00156EC3" w:rsidP="00547B6A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الطيار بالرياض</w:t>
            </w:r>
          </w:p>
        </w:tc>
      </w:tr>
    </w:tbl>
    <w:p w:rsidR="00557704" w:rsidRDefault="00557704" w:rsidP="00557704">
      <w:pPr>
        <w:rPr>
          <w:b/>
          <w:bCs/>
          <w:sz w:val="28"/>
          <w:rtl/>
        </w:rPr>
      </w:pPr>
    </w:p>
    <w:p w:rsidR="00557704" w:rsidRDefault="00557704" w:rsidP="0055770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sz w:val="28"/>
          <w:rtl/>
        </w:rPr>
        <w:br w:type="page"/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sz w:val="28"/>
          <w:szCs w:val="28"/>
          <w:rtl/>
        </w:rPr>
        <w:lastRenderedPageBreak/>
        <w:t>السلام عليكم ورحمة الله وبركاته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523A6" w:rsidRPr="00557704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>بسم الله الرحمن الرحيم، الحمد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>لله رب العالمين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وصلى الله وسلم على نبي</w:t>
      </w:r>
      <w:r w:rsidR="00557704">
        <w:rPr>
          <w:rFonts w:ascii="Simplified Arabic" w:hAnsi="Simplified Arabic" w:cs="Simplified Arabic"/>
          <w:b/>
          <w:bCs/>
          <w:sz w:val="28"/>
          <w:szCs w:val="28"/>
          <w:rtl/>
        </w:rPr>
        <w:t>نا محمد وعلى آله وصحبه أجمعين</w:t>
      </w:r>
      <w:r w:rsidR="0055770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</w:p>
    <w:p w:rsidR="00156EC3" w:rsidRDefault="009523A6" w:rsidP="00156EC3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>اللهم اغفر لنا ولشيخنا وللحاضرين والمستمعين برحمتك يا أرحم الراحمين</w:t>
      </w:r>
    </w:p>
    <w:p w:rsidR="00156EC3" w:rsidRDefault="009523A6" w:rsidP="00156EC3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>قال الإمام المجدد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5770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رحمه الله تعالى: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"باب ما جاء أن سبب كفر بني آدم وتركهم دينهم هو الغلو في الصالحين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وقول الله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عز وجل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Pr="00522C26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 }</w:t>
      </w:r>
      <w:r w:rsidRPr="00522C26">
        <w:rPr>
          <w:rStyle w:val="Emphasis"/>
          <w:rFonts w:ascii="Simplified Arabic" w:hAnsi="Simplified Arabic" w:cs="Simplified Arabic"/>
          <w:color w:val="FF0000"/>
          <w:sz w:val="28"/>
          <w:szCs w:val="28"/>
          <w:rtl/>
        </w:rPr>
        <w:t>يَا أَهْلَ الْكِتَابِ لَا تَغْلُوا</w:t>
      </w:r>
      <w:r w:rsidRPr="00522C26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فِي دِينِكُمْ</w:t>
      </w:r>
      <w:r w:rsidRPr="00522C26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</w:rPr>
        <w:t>{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[سورة النساء:171]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في الصحيح عن ابن عباس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رضي الله عنهما- في قول الله تعالى: </w:t>
      </w:r>
      <w:r w:rsidRPr="00522C26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>}</w:t>
      </w:r>
      <w:r w:rsidRPr="00522C26">
        <w:rPr>
          <w:rStyle w:val="Emphasis"/>
          <w:rFonts w:ascii="Simplified Arabic" w:hAnsi="Simplified Arabic" w:cs="Simplified Arabic"/>
          <w:color w:val="FF0000"/>
          <w:sz w:val="28"/>
          <w:szCs w:val="28"/>
          <w:rtl/>
        </w:rPr>
        <w:t>وَقَالُوا لا تَذَرُنَّ</w:t>
      </w:r>
      <w:r w:rsidRPr="00522C26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آلِهَتَكُمْ وَلا </w:t>
      </w:r>
      <w:r w:rsidRPr="00522C26">
        <w:rPr>
          <w:rStyle w:val="Emphasis"/>
          <w:rFonts w:ascii="Simplified Arabic" w:hAnsi="Simplified Arabic" w:cs="Simplified Arabic"/>
          <w:color w:val="FF0000"/>
          <w:sz w:val="28"/>
          <w:szCs w:val="28"/>
          <w:rtl/>
        </w:rPr>
        <w:t>تَذَرُنَّ</w:t>
      </w:r>
      <w:r w:rsidRPr="00522C26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وَدًّا وَلا سُوَاعًا وَلا يَغُوثَ وَيَعُوقَ وَنَسْرًا</w:t>
      </w:r>
      <w:r w:rsidRPr="00522C26">
        <w:rPr>
          <w:rStyle w:val="st1"/>
          <w:rFonts w:ascii="Simplified Arabic" w:hAnsi="Simplified Arabic" w:cs="Simplified Arabic"/>
          <w:b/>
          <w:bCs/>
          <w:color w:val="FF0000"/>
          <w:sz w:val="28"/>
          <w:szCs w:val="28"/>
        </w:rPr>
        <w:t>{</w:t>
      </w:r>
      <w:r w:rsidRPr="00522C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[سورة نوح:23]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قال: 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«هذه أسماء رجال صالحين من قوم نوح</w:t>
      </w:r>
      <w:r w:rsidR="006E55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فلما هلكوا أوحى الشيطان إلى قومهم أن انصبوا إلى مجالسهم التي كانوا يجلسون فيها أنصابًا وسموها بأسمائهم ففعلوا، فلم تعبد حتى إذا هلك أولئك ونسي العلم عبدت»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وقال ابن القيم: قال غير واحد من السلف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لما ماتوا عكف على قبورهم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ثم صوروا تماثيلهم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ثم طال عليهم الأمد فعبدوهم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6E558A">
        <w:rPr>
          <w:rFonts w:ascii="Simplified Arabic" w:hAnsi="Simplified Arabic" w:cs="Simplified Arabic"/>
          <w:b/>
          <w:bCs/>
          <w:sz w:val="28"/>
          <w:szCs w:val="28"/>
          <w:rtl/>
        </w:rPr>
        <w:t>وعن عمر أن رسول الله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–صلى الله عليه وسلم- قال: 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«لا تطروني كما أطرت النصارى ابن مريم</w:t>
      </w:r>
      <w:r w:rsidR="006E55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إنما أنا عبد فقولوا</w:t>
      </w:r>
      <w:r w:rsidR="006E558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عبد الله ورسوله» 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أخرجاه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قال: قال رسول الله –صلى الله عليه وسلم-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«إياكم والغلو فإنه أهلك من كان قبلكم الغلو»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156EC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ولمسلم عن 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أبي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مسعود –رضي الله عنه- أ</w:t>
      </w:r>
      <w:r w:rsidR="006E558A">
        <w:rPr>
          <w:rFonts w:ascii="Simplified Arabic" w:hAnsi="Simplified Arabic" w:cs="Simplified Arabic"/>
          <w:b/>
          <w:bCs/>
          <w:sz w:val="28"/>
          <w:szCs w:val="28"/>
          <w:rtl/>
        </w:rPr>
        <w:t>ن رسول الله–صلى الله عليه وسلم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– قال: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«هلك المتنطعون»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قالها ثلاثًا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156EC3" w:rsidRDefault="00156EC3" w:rsidP="00156EC3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sz w:val="28"/>
          <w:szCs w:val="28"/>
          <w:rtl/>
        </w:rPr>
        <w:t>عن ابن مسعود</w:t>
      </w:r>
    </w:p>
    <w:p w:rsidR="00156EC3" w:rsidRPr="00156EC3" w:rsidRDefault="00156EC3" w:rsidP="00156EC3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ولمسلم عن ابن مسعود –رضي الله عنه- أن رسول الله –صلى الله عليه وسلم – قال: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«هلك المتنطعون»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قالها ثلاثًا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156EC3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فيه مسائل: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الأولى / 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أن من فهم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هذا الباب وبابين بعده تبين له غربة الإسلام ورأى من قدرة الله وتقليبه للقلوب العجب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الثانية / معرفة أول شرك حدث على وجه الأرض أنه بشبهة الصالحين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الثالثة / أول شي</w:t>
      </w:r>
      <w:r w:rsidR="006E558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ء غُير به دينه الأنبياء وما سبب ذلك مع معرفة أن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الله أرسلهم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الرابعة / سبب قبول البدع مع كون الشرائع والفطر تردها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الخامسة / أن سبب ذلك كله مزج الحق بالباطل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فالأول </w:t>
      </w:r>
      <w:r w:rsidR="00156EC3">
        <w:rPr>
          <w:rFonts w:ascii="Simplified Arabic" w:hAnsi="Simplified Arabic" w:cs="Simplified Arabic"/>
          <w:b/>
          <w:bCs/>
          <w:sz w:val="28"/>
          <w:szCs w:val="28"/>
          <w:rtl/>
        </w:rPr>
        <w:t>محبة الصالحين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156EC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والثاني فعل أناس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ٍ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 أهل العلم والدين أرادوا به خيرًا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فظن من بعدهم أنهم أرادوا به غيره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السادسة / تفسير الآية التي في سورة نوح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السابعة / جبلة الآدمي في كون الحق ينقص في قلبه والباطل يزيد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الثامنة / أن فيه شاهد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ًا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لما نقل عن السلف أن البدع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سبب الكفر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التاسعة / معرفة الشيطان بما تؤول إليه البدعة ولو حسن قصد الفاعل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العاشرة / معرفة القاعدة الكلية وهي النهي عن الغلو ومعرفة ما يؤول إليه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الحادية عشرة / مضرة العكوف على القبر لأجل عمل صالح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الثانية عشرة / معرفة النهي عن التماث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ل والحكمة في إزالتها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الثالثة عشرة / معرفة عظم شأن هذه القصة وشدة الحاجة إليها مع الغفلة عنها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156EC3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الر</w:t>
      </w:r>
      <w:r w:rsidR="00156EC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ابعة عشرة / وهي أعجب وأعجب 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قراءتهم 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إياها في كتب التفسير والحديث، ومعرفتهم </w:t>
      </w:r>
      <w:r w:rsidR="00156EC3">
        <w:rPr>
          <w:rFonts w:ascii="Simplified Arabic" w:hAnsi="Simplified Arabic" w:cs="Simplified Arabic"/>
          <w:b/>
          <w:bCs/>
          <w:sz w:val="28"/>
          <w:szCs w:val="28"/>
          <w:rtl/>
        </w:rPr>
        <w:t>بمعنى الكلام وكون الله حال بينه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وبين قلوبهم حتى اعتقدوا أن فعل قومِ نوح هو أفضل العبادات واعتقدوا أن نهي الله ورسوله عنه هو الكفر المبيح للدم والمال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الخامسة عشرة / التصريح بأنهم لا يريدون إلا الشفاعة 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السادسة عشرة / ظنهم أن العلماء الذين صوروا الصور أرادوا ذلك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السابعة عشرة / البيان العظيم في قوله –صلى الله عليه وسلم-</w:t>
      </w:r>
      <w:r w:rsidR="006E558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«لا تطروني كما أطرت النصارى»</w:t>
      </w: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إلى آخره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فصلوات الله وسلامه على من بلغ البيان المبين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الثامنة عشرة / نصيحته إيانا بهلاك المتنطعين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التاسعة عشرة / التصريح أنها لم تعبد حتى نسي العلم، ففيها </w:t>
      </w:r>
      <w:r w:rsidR="006E558A">
        <w:rPr>
          <w:rFonts w:ascii="Simplified Arabic" w:hAnsi="Simplified Arabic" w:cs="Simplified Arabic"/>
          <w:b/>
          <w:bCs/>
          <w:sz w:val="28"/>
          <w:szCs w:val="28"/>
          <w:rtl/>
        </w:rPr>
        <w:t>بيان معرفة قدر وجوده ومضرة فقده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523A6" w:rsidRPr="00522C26" w:rsidRDefault="009523A6" w:rsidP="00FD3BFB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العشرون/ أن سبب فقد العلم موت العلماء"</w:t>
      </w:r>
      <w:r w:rsid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6E558A" w:rsidRDefault="009523A6" w:rsidP="0012177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sz w:val="28"/>
          <w:szCs w:val="28"/>
          <w:rtl/>
        </w:rPr>
        <w:lastRenderedPageBreak/>
        <w:t>الحمد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لله رب العالمين، وصلى الله وسلم وبارك على عبده ورسو</w:t>
      </w:r>
      <w:r w:rsidR="006E558A">
        <w:rPr>
          <w:rFonts w:ascii="Simplified Arabic" w:hAnsi="Simplified Arabic" w:cs="Simplified Arabic"/>
          <w:sz w:val="28"/>
          <w:szCs w:val="28"/>
          <w:rtl/>
        </w:rPr>
        <w:t xml:space="preserve">له نبينا محمد وعلى آله وأصحابه 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جمعين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أما بعد</w:t>
      </w:r>
      <w:r w:rsidR="00156EC3">
        <w:rPr>
          <w:rFonts w:ascii="Simplified Arabic" w:hAnsi="Simplified Arabic" w:cs="Simplified Arabic" w:hint="cs"/>
          <w:sz w:val="28"/>
          <w:szCs w:val="28"/>
          <w:rtl/>
        </w:rPr>
        <w:t>،</w:t>
      </w:r>
    </w:p>
    <w:p w:rsidR="0059059F" w:rsidRDefault="00121772" w:rsidP="0012177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فيقول الإمام المجدد محمد بن عبد الوهاب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رحمه الله تعالى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9523A6"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"باب ما جاء أن سبب كفر بني آدم وتركهم دينهم هو الغلو في الصالحين"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الغلو في الصالحين هو مصاحب ل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سبب الأول في فعل قوم نوح، وهناك أسباب للكفر لكن هذا أولها، وإلا فهناك أسباب أخر معروفة وليس المراد بذلك الحصر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لكن لكونه السبب الأول احتاج إلى </w:t>
      </w:r>
      <w:r>
        <w:rPr>
          <w:rFonts w:ascii="Simplified Arabic" w:hAnsi="Simplified Arabic" w:cs="Simplified Arabic"/>
          <w:sz w:val="28"/>
          <w:szCs w:val="28"/>
          <w:rtl/>
        </w:rPr>
        <w:t>مثل هذا الأسلوب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 شك أنه يتدر</w:t>
      </w:r>
      <w:r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الإنسان في </w:t>
      </w:r>
      <w:r w:rsidR="006E558A">
        <w:rPr>
          <w:rFonts w:ascii="Simplified Arabic" w:hAnsi="Simplified Arabic" w:cs="Simplified Arabic"/>
          <w:sz w:val="28"/>
          <w:szCs w:val="28"/>
          <w:rtl/>
        </w:rPr>
        <w:t>الغلو حتى يصل إلى أن يعبد من غل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E558A">
        <w:rPr>
          <w:rFonts w:ascii="Simplified Arabic" w:hAnsi="Simplified Arabic" w:cs="Simplified Arabic"/>
          <w:sz w:val="28"/>
          <w:szCs w:val="28"/>
          <w:rtl/>
        </w:rPr>
        <w:t xml:space="preserve"> به أو من غل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فيه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والكتب مشحونة بمثل هذا كتب الصوفية ومؤلفات الروافض وعباد القبور ومن يعتقد في الأولياء مملوءة بمثل هذا الغلو الذي وصل فيه إلى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صرف جميع حقوق الله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هذا الشخص الذي غلو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فيه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وإذا كان هذا الشخص عبدًا صالحًا فالشبهة قد يزينها الشيطان ويلبس بها على من غلا فيه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لكن أحيان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E558A">
        <w:rPr>
          <w:rFonts w:ascii="Simplified Arabic" w:hAnsi="Simplified Arabic" w:cs="Simplified Arabic"/>
          <w:sz w:val="28"/>
          <w:szCs w:val="28"/>
          <w:rtl/>
        </w:rPr>
        <w:t>ا يكون غير صالح ويغل</w:t>
      </w:r>
      <w:r w:rsidR="006E558A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فيه وتدعى فيه الولاية وهو فاجر لا </w:t>
      </w:r>
      <w:r>
        <w:rPr>
          <w:rFonts w:ascii="Simplified Arabic" w:hAnsi="Simplified Arabic" w:cs="Simplified Arabic"/>
          <w:sz w:val="28"/>
          <w:szCs w:val="28"/>
          <w:rtl/>
        </w:rPr>
        <w:t>يأتمر بمأمور ولا ينتهي عن منكر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مثل هذا على الإنسان أن يحمد الله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على ما أنعم عليه من تحقيق التوحيد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وأن يخاف وأن يوجل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وأن يلجأ إلى الله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جل وعلا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ويتضرع إليه وينكسر بين يديه أن يحفظ هذا التوحيد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لأن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القلوب بين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صبعين من أصابع الرحمن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وكم من واحد على الجادة وبسبب يسير انقلب رأسًا على عقب،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والأسباب كثيرة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9059F" w:rsidRDefault="00121772" w:rsidP="0059059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عمران بن حطان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وهو من دعاة الخوارج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كان على الجادة وعلى السنة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فأعجبته امرأة من الخوارج فقال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59059F">
        <w:rPr>
          <w:rFonts w:ascii="Simplified Arabic" w:hAnsi="Simplified Arabic" w:cs="Simplified Arabic"/>
          <w:sz w:val="28"/>
          <w:szCs w:val="28"/>
          <w:rtl/>
        </w:rPr>
        <w:t>كسبها من جهتين وهي جميلة جد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ا أكسبها من جهة جمالها ومن جهة كسب أجرها بدعوتها إلى السنة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 حصل؟ ال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ي حصل العكس هي دعته إلى مذهب الخوارج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فصار من رؤوسهم عمران بن حطان الذي مدح عبد الرحمن بن ملجم قاتل علي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كان على الجادة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فالإنسان يسأ</w:t>
      </w:r>
      <w:r>
        <w:rPr>
          <w:rFonts w:ascii="Simplified Arabic" w:hAnsi="Simplified Arabic" w:cs="Simplified Arabic"/>
          <w:sz w:val="28"/>
          <w:szCs w:val="28"/>
          <w:rtl/>
        </w:rPr>
        <w:t>ل الله الثبات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 يعرض نفسه ل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>فتنة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لأن بعض الشباب أو الكبار ممن يريد أن يتزوج يفتن بالجمال ويترك ما عداه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 وقد يكون في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هذا خطر على نفسه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على دينه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على نسله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523A6" w:rsidRPr="00522C26">
        <w:rPr>
          <w:rFonts w:ascii="Simplified Arabic" w:hAnsi="Simplified Arabic" w:cs="Simplified Arabic"/>
          <w:sz w:val="28"/>
          <w:szCs w:val="28"/>
          <w:rtl/>
        </w:rPr>
        <w:t xml:space="preserve">على الإنسان أن يتحرى الدين </w:t>
      </w:r>
      <w:r w:rsidR="009523A6"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9523A6" w:rsidRPr="00522C26">
        <w:rPr>
          <w:rFonts w:ascii="Simplified Arabic" w:hAnsi="Simplified Arabic" w:cs="Simplified Arabic"/>
          <w:color w:val="0000FF"/>
          <w:sz w:val="28"/>
          <w:szCs w:val="28"/>
          <w:rtl/>
        </w:rPr>
        <w:t>فاظفر بذات الدين تربت يداك</w:t>
      </w:r>
      <w:r w:rsidR="009523A6" w:rsidRPr="00522C2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59059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.</w:t>
      </w:r>
    </w:p>
    <w:p w:rsidR="009523A6" w:rsidRPr="00522C26" w:rsidRDefault="009523A6" w:rsidP="0059059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والأسباب كثيرة جد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ا منها: ما يتعلق بأمور الدنيا ومنها ما يتعلق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من أمور الدنيا الإعجاب بالكبراء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ليتقرب إليهم ويقرب منهم ويصرف لهم بعض حقوق الله من التعظيم وتقديم الأوامر على أمر الله 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-جل وعلا-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وعلى أمر رسوله –عليه الصلاة والسلام-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فالأسباب كثيرة جدً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لكن من الغلو في الصالحين أولها أول ما حاصل من الشرك على وجه الأرض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وكان الناس بعد آدم على التوحيد لمدة عشرة قرون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كما جاء في حديث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بن عباس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ثم حصل الشرك بهذا السبب ا</w:t>
      </w:r>
      <w:r w:rsidR="0059059F">
        <w:rPr>
          <w:rFonts w:ascii="Simplified Arabic" w:hAnsi="Simplified Arabic" w:cs="Simplified Arabic"/>
          <w:sz w:val="28"/>
          <w:szCs w:val="28"/>
          <w:rtl/>
        </w:rPr>
        <w:t>لذي ذكره ابن عباس في حديث الباب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523A6" w:rsidRPr="00522C26" w:rsidRDefault="009523A6" w:rsidP="0059059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"ما جاء أن سبب كفر بني آدم وتركهم دينهم"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تركهم مجرور معطوف على كفر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وهو مجرور مضاف إليه، دينهم مفعول للمصدر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121772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مصدر يعمل عمل فعله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هو الغلو في الصالحين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والغلو مجاوزة الحد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وهو مراتب، قد يكون الغلو بنسبة لا تصل إلى حد يخرج من الملة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أو يكون أمرًا شديدًا يذم به ذمً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ا بالغًا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لكن في الجملة الغلو مجاوزة الحد</w:t>
      </w:r>
      <w:r w:rsidR="00121772">
        <w:rPr>
          <w:rFonts w:ascii="Simplified Arabic" w:hAnsi="Simplified Arabic" w:cs="Simplified Arabic"/>
          <w:sz w:val="28"/>
          <w:szCs w:val="28"/>
          <w:rtl/>
        </w:rPr>
        <w:t xml:space="preserve"> مذموم، فإذا تجاوز به ذلك إلى أ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صرف شيئًا من حقوق الله 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-جل وعلا-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لغيره وصل إلى حد الكفر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والصالحين جمع صالح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وهو كل عبد أدى حقوق الله 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-جل وعلا-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وحقوق عباده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وعلى الإنسان أن يسعى جاهدًا في تحقيق هذا الوصف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أن يكون من الصالحين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لينجو ولتزداد حسناته بدعاء المسلمين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فكل مصل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يقول في صلاته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السلام علينا وعلى عباد الله الصالحين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فالصالح داخل في دعوات المسلمين قاطبة وقول الله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عز وجل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C26">
        <w:rPr>
          <w:rFonts w:ascii="Simplified Arabic" w:hAnsi="Simplified Arabic" w:cs="Simplified Arabic"/>
          <w:color w:val="FF0000"/>
          <w:sz w:val="28"/>
          <w:szCs w:val="28"/>
          <w:rtl/>
        </w:rPr>
        <w:t>﴿ يَا أَهْلَ الْكِتَابِ لَا تَغْلُوا فِي دِينِكُمْ﴾</w:t>
      </w:r>
      <w:r w:rsidRPr="00522C26">
        <w:rPr>
          <w:rFonts w:ascii="Simplified Arabic" w:hAnsi="Simplified Arabic" w:cs="Simplified Arabic" w:hint="cs"/>
          <w:sz w:val="20"/>
          <w:szCs w:val="20"/>
          <w:rtl/>
        </w:rPr>
        <w:t xml:space="preserve">[سورة المائدة:77]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أهل الكتاب هم اليهود والنصارى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9523A6" w:rsidRPr="00522C26" w:rsidRDefault="009523A6" w:rsidP="0012177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b/>
          <w:bCs/>
          <w:sz w:val="28"/>
          <w:szCs w:val="28"/>
          <w:rtl/>
        </w:rPr>
        <w:t>"لا تغلو في دينكم"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الخطاب موجه في الأصل لأهل الكتاب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وكما قال عمر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رضي الله عنه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: مضى القوم ولم يرد به سوانا، إنه ما دام الغلو في الدين أهلك أهل الكتاب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فإذا حصل من غيرهم أهلكهم 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21772">
        <w:rPr>
          <w:rFonts w:ascii="Simplified Arabic" w:hAnsi="Simplified Arabic" w:cs="Simplified Arabic"/>
          <w:sz w:val="28"/>
          <w:szCs w:val="28"/>
          <w:rtl/>
        </w:rPr>
        <w:t>لأن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هذا الوصف من الأسباب التي هلكوا بسببها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رحمه الله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: "في الصحيح صحيح البخاري عن ابن عباس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رضي الله عنهما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في قول الله </w:t>
      </w:r>
      <w:r w:rsidR="0059059F">
        <w:rPr>
          <w:rFonts w:ascii="Simplified Arabic" w:hAnsi="Simplified Arabic" w:cs="Simplified Arabic"/>
          <w:sz w:val="28"/>
          <w:szCs w:val="28"/>
          <w:rtl/>
        </w:rPr>
        <w:t>-جل وعلا-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{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وقالوا لا تذرن آلهتكم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}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ي في الكتاب في قول الله تعالى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فهل يجوز تغ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يره إلى عز وجل أو </w:t>
      </w:r>
      <w:r w:rsidR="0059059F">
        <w:rPr>
          <w:rFonts w:ascii="Simplified Arabic" w:hAnsi="Simplified Arabic" w:cs="Simplified Arabic"/>
          <w:sz w:val="28"/>
          <w:szCs w:val="28"/>
          <w:rtl/>
        </w:rPr>
        <w:t xml:space="preserve">-جل وعلا- 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أو لا يجوز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9523A6" w:rsidRPr="00156EC3" w:rsidRDefault="009523A6" w:rsidP="0055770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..........</w:t>
      </w:r>
    </w:p>
    <w:p w:rsidR="00D638CF" w:rsidRDefault="009523A6" w:rsidP="0059059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لماذا؟ لأنه ليس من باب الرواية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059F">
        <w:rPr>
          <w:rFonts w:ascii="Simplified Arabic" w:hAnsi="Simplified Arabic" w:cs="Simplified Arabic"/>
          <w:sz w:val="28"/>
          <w:szCs w:val="28"/>
          <w:rtl/>
        </w:rPr>
        <w:t>وإنما هو ثن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اء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>، يعني مثل ما تقول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–صلى الله عليه وسلم- أو قال الصادق المصدوق أو قال النبي –عليه الصلاة والسلام-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لأنه ليس المقصود اللفظ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وإنما هو المقصود الشخص المتحدث عنه، ولا يكون هذا من باب التغيير وهو الرواية بالمعنى كما جاء في حديث ذكر النوم قال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ورسولك الذي أرسلت قال: لا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ونبيك الذي أرسلت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لأنه هذا يغير المعنى معنى يختلف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يعني فيه نوع تغاير بين النبوة والرسالة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22C26">
        <w:rPr>
          <w:rFonts w:ascii="Simplified Arabic" w:hAnsi="Simplified Arabic" w:cs="Simplified Arabic"/>
          <w:sz w:val="28"/>
          <w:szCs w:val="28"/>
          <w:rtl/>
        </w:rPr>
        <w:t xml:space="preserve"> لكن إذا أردنا أن ننقل عنه عن شخصه –عليه الصلاة والسلام- فوضعه لا يتغير بين كونه نبي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>ما نقصد وصف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 xml:space="preserve">في قول الله تعالى: </w:t>
      </w:r>
      <w:r w:rsidR="002B5926" w:rsidRPr="002B5926">
        <w:rPr>
          <w:rFonts w:ascii="Simplified Arabic" w:hAnsi="Simplified Arabic" w:cs="Simplified Arabic"/>
          <w:color w:val="FF0000"/>
          <w:sz w:val="28"/>
          <w:szCs w:val="28"/>
          <w:rtl/>
        </w:rPr>
        <w:t>﴿وَقَالُوا لَا تَذَرُنَّ آَلِهَتَكُمْ﴾</w:t>
      </w:r>
      <w:r w:rsidR="002B5926">
        <w:rPr>
          <w:rFonts w:ascii="Simplified Arabic" w:hAnsi="Simplified Arabic" w:cs="Simplified Arabic" w:hint="cs"/>
          <w:sz w:val="28"/>
          <w:szCs w:val="28"/>
          <w:rtl/>
        </w:rPr>
        <w:t xml:space="preserve"> لا تتركوا آلهتكم </w:t>
      </w:r>
      <w:r w:rsidR="002B5926" w:rsidRPr="002B5926">
        <w:rPr>
          <w:rFonts w:ascii="Simplified Arabic" w:hAnsi="Simplified Arabic" w:cs="Simplified Arabic"/>
          <w:color w:val="FF0000"/>
          <w:sz w:val="28"/>
          <w:szCs w:val="28"/>
          <w:rtl/>
        </w:rPr>
        <w:t>﴿وَلَا تَذَرُنَّ وَدّاً وَلَا سُوَاعاً وَلَا يَغُوثَ وَيَعُوقَ وَنَسْراً﴾</w:t>
      </w:r>
      <w:r w:rsidR="002B59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5926">
        <w:rPr>
          <w:rFonts w:ascii="Simplified Arabic" w:hAnsi="Simplified Arabic" w:cs="Simplified Arabic" w:hint="cs"/>
          <w:sz w:val="20"/>
          <w:szCs w:val="20"/>
          <w:rtl/>
        </w:rPr>
        <w:t xml:space="preserve">[سورة نوح:23] 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lastRenderedPageBreak/>
        <w:t>آلهة أعم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 xml:space="preserve"> وذكر هؤلاء بعد الآلهة من ذكر الخاص بعد العام، لكن الآل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هة هي فقط من ذكر، أو هناك غيرهم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D638CF" w:rsidRPr="00156EC3" w:rsidRDefault="00D638CF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</w:t>
      </w:r>
    </w:p>
    <w:p w:rsidR="00D638CF" w:rsidRDefault="002B5926" w:rsidP="00C818E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B5926">
        <w:rPr>
          <w:rFonts w:ascii="Simplified Arabic" w:hAnsi="Simplified Arabic" w:cs="Simplified Arabic"/>
          <w:color w:val="FF0000"/>
          <w:sz w:val="28"/>
          <w:szCs w:val="28"/>
          <w:rtl/>
        </w:rPr>
        <w:t>﴿وَقَالُوا لَا تَذَرُنَّ آَلِهَتَكُمْ وَلَا تَذَرُنَّ وَدّاً وَلَا سُوَاعاً وَلَا يَغُوثَ وَيَعُوقَ وَنَسْراً﴾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0"/>
          <w:szCs w:val="20"/>
          <w:rtl/>
        </w:rPr>
        <w:t xml:space="preserve">[سورة نوح:23] 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 xml:space="preserve">خمسة هل الآلهة خمسة أو أكثر؟ ويكون التنصيص إذا قلنا أكثر فيكون التنصيص على هؤلاء الخمسة من ذكر </w:t>
      </w:r>
      <w:r w:rsidR="00C818EA">
        <w:rPr>
          <w:rFonts w:ascii="Simplified Arabic" w:hAnsi="Simplified Arabic" w:cs="Simplified Arabic" w:hint="cs"/>
          <w:sz w:val="28"/>
          <w:szCs w:val="28"/>
          <w:rtl/>
        </w:rPr>
        <w:t xml:space="preserve">الخاص بعد العام للعناية بشأنهم 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>والاهتمام بأمرهم</w:t>
      </w:r>
      <w:r w:rsidR="00C818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8CF">
        <w:rPr>
          <w:rFonts w:ascii="Simplified Arabic" w:hAnsi="Simplified Arabic" w:cs="Simplified Arabic" w:hint="cs"/>
          <w:sz w:val="28"/>
          <w:szCs w:val="28"/>
          <w:rtl/>
        </w:rPr>
        <w:t xml:space="preserve"> كما هو معروف في عطف الخاص على العام أو العكس، وإلا </w:t>
      </w:r>
      <w:r w:rsidR="00C818EA">
        <w:rPr>
          <w:rFonts w:ascii="Simplified Arabic" w:hAnsi="Simplified Arabic" w:cs="Simplified Arabic" w:hint="cs"/>
          <w:sz w:val="28"/>
          <w:szCs w:val="28"/>
          <w:rtl/>
        </w:rPr>
        <w:t>فهم داخلون في الآلهة.</w:t>
      </w:r>
    </w:p>
    <w:p w:rsidR="00D638CF" w:rsidRPr="00156EC3" w:rsidRDefault="00D638CF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</w:t>
      </w:r>
    </w:p>
    <w:p w:rsidR="00D638CF" w:rsidRDefault="00D638CF" w:rsidP="00121772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كم عندهم؟ لكن اللفظ العام في الجملة يشم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ل هؤلاء ويشمل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غيرهم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قال: "هذه أسماء رجال صالحين من قوم 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فلما هلكوا أوحى الشيطان إلى قومهم" هذا من تفسير ابن عباس حبر الأمة وترجمان القرآن من تفسيره لم يرفعه إلى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955">
        <w:rPr>
          <w:rFonts w:ascii="Simplified Arabic" w:hAnsi="Simplified Arabic" w:cs="Simplified Arabic" w:hint="cs"/>
          <w:sz w:val="28"/>
          <w:szCs w:val="28"/>
          <w:rtl/>
        </w:rPr>
        <w:t xml:space="preserve"> وتفسير الصحابي حجة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E5955">
        <w:rPr>
          <w:rFonts w:ascii="Simplified Arabic" w:hAnsi="Simplified Arabic" w:cs="Simplified Arabic" w:hint="cs"/>
          <w:sz w:val="28"/>
          <w:szCs w:val="28"/>
          <w:rtl/>
        </w:rPr>
        <w:t xml:space="preserve"> لأن وجوه التفسير المعتمدة: تفسير القرآن بالقرآن، تفسير القرآن بالسنة، تفسير القرآن بأقوال الصحابة، ومن بعدهم ممن أخذ عنهم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955">
        <w:rPr>
          <w:rFonts w:ascii="Simplified Arabic" w:hAnsi="Simplified Arabic" w:cs="Simplified Arabic" w:hint="cs"/>
          <w:sz w:val="28"/>
          <w:szCs w:val="28"/>
          <w:rtl/>
        </w:rPr>
        <w:t xml:space="preserve"> هكذا قال أهل العلم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955"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 ابن تيمية وابن كثير وجمع من أهل العلم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955">
        <w:rPr>
          <w:rFonts w:ascii="Simplified Arabic" w:hAnsi="Simplified Arabic" w:cs="Simplified Arabic" w:hint="cs"/>
          <w:sz w:val="28"/>
          <w:szCs w:val="28"/>
          <w:rtl/>
        </w:rPr>
        <w:t xml:space="preserve"> لكن هل يعد في المرفوع؟</w:t>
      </w:r>
    </w:p>
    <w:p w:rsidR="001E5955" w:rsidRPr="00156EC3" w:rsidRDefault="001E5955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</w:t>
      </w:r>
      <w:r w:rsidR="00D003F8"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..............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</w:t>
      </w:r>
    </w:p>
    <w:p w:rsidR="00D003F8" w:rsidRDefault="001E5955" w:rsidP="002317C5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هل يعد تفسير الصحابي في المرفوع؟ يعني كأن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 قاله حكمًا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003F8">
        <w:rPr>
          <w:rFonts w:ascii="Simplified Arabic" w:hAnsi="Simplified Arabic" w:cs="Simplified Arabic" w:hint="cs"/>
          <w:sz w:val="28"/>
          <w:szCs w:val="28"/>
          <w:rtl/>
        </w:rPr>
        <w:t xml:space="preserve"> لأن ابن عباس م</w:t>
      </w:r>
      <w:r>
        <w:rPr>
          <w:rFonts w:ascii="Simplified Arabic" w:hAnsi="Simplified Arabic" w:cs="Simplified Arabic" w:hint="cs"/>
          <w:sz w:val="28"/>
          <w:szCs w:val="28"/>
          <w:rtl/>
        </w:rPr>
        <w:t>ا يمكن أن يقول هذا الكلام من رأيه ول</w:t>
      </w:r>
      <w:r w:rsidR="00D003F8">
        <w:rPr>
          <w:rFonts w:ascii="Simplified Arabic" w:hAnsi="Simplified Arabic" w:cs="Simplified Arabic" w:hint="cs"/>
          <w:sz w:val="28"/>
          <w:szCs w:val="28"/>
          <w:rtl/>
        </w:rPr>
        <w:t>ا عاصرهم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03F8">
        <w:rPr>
          <w:rFonts w:ascii="Simplified Arabic" w:hAnsi="Simplified Arabic" w:cs="Simplified Arabic" w:hint="cs"/>
          <w:sz w:val="28"/>
          <w:szCs w:val="28"/>
          <w:rtl/>
        </w:rPr>
        <w:t xml:space="preserve"> يمكن أن يكون تلقاه عن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أهل الكتاب؟ </w:t>
      </w:r>
    </w:p>
    <w:p w:rsidR="00D003F8" w:rsidRPr="00156EC3" w:rsidRDefault="00D003F8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</w:t>
      </w:r>
    </w:p>
    <w:p w:rsidR="008C730A" w:rsidRDefault="008C730A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تفسير الصحابي زعم الحاكم في مستدركه أن له حكم الرفع، والجمهور حملو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 على أسباب النزول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003F8" w:rsidRDefault="008C730A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>وا م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ا ف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اب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 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ْ</w:t>
      </w:r>
      <w:r>
        <w:rPr>
          <w:rFonts w:ascii="Simplified Arabic" w:hAnsi="Simplified Arabic" w:cs="Simplified Arabic" w:hint="cs"/>
          <w:sz w:val="28"/>
          <w:szCs w:val="28"/>
          <w:rtl/>
        </w:rPr>
        <w:t>عًا ف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ْ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ول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ى الأس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ْ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اب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ِ</w:t>
      </w:r>
    </w:p>
    <w:p w:rsidR="002317C5" w:rsidRDefault="008C730A" w:rsidP="002317C5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وما عدا ذلك مما يفسره الصحابي من تلقاء نفسه إما لغته ولا شك أن كثيرًا من مفردات القرآن تدرك من لغة العرب، فلا يكون لهذا حكم الرفع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وبعضها يجتهد المجتهد في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 معانيها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1772">
        <w:rPr>
          <w:rFonts w:ascii="Simplified Arabic" w:hAnsi="Simplified Arabic" w:cs="Simplified Arabic" w:hint="cs"/>
          <w:sz w:val="28"/>
          <w:szCs w:val="28"/>
          <w:rtl/>
        </w:rPr>
        <w:t xml:space="preserve"> ولا نقول أي شخص يجتهد في معاني القرآن ويفسر ب</w:t>
      </w:r>
      <w:r>
        <w:rPr>
          <w:rFonts w:ascii="Simplified Arabic" w:hAnsi="Simplified Arabic" w:cs="Simplified Arabic" w:hint="cs"/>
          <w:sz w:val="28"/>
          <w:szCs w:val="28"/>
          <w:rtl/>
        </w:rPr>
        <w:t>ما يشاء كما يفعله بعض من يتطاول على العلم الشرعي مع الأسف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>
        <w:rPr>
          <w:rFonts w:ascii="Simplified Arabic" w:hAnsi="Simplified Arabic" w:cs="Simplified Arabic" w:hint="cs"/>
          <w:sz w:val="28"/>
          <w:szCs w:val="28"/>
          <w:rtl/>
        </w:rPr>
        <w:t>الذي يفسر من يؤوي إلى علم الكتاب والسنة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تشبع من علم الكتاب والسنة وتأهل لمعرفة النصوص وكيف يتعامل معها هذا لا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قال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نه من الرأي المذموم الذي جاء 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من فسر القرآن فقط أخطأ ولو أصاب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نصوص أخرى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ابن عباس حبر الأمة وترجمان القرآن من يقول هذا في حقه؟ </w:t>
      </w:r>
    </w:p>
    <w:p w:rsidR="008C730A" w:rsidRDefault="008C730A" w:rsidP="002317C5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قال: "هذه أسماء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جال صالحين من قوم نوح" يعني ممن آمن بنوح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بعض من فسر أو تكلم عل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ى الخبر قال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 xml:space="preserve"> إنهم يحتمل أن يكونوا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 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حجته؟ فيه شيء يدل عليه؟ وأن قو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م نوح هم الذين عبدوا هؤلاء، 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قبل قوم 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وسواء كانوا قبل نوح أو بعد نوح القوم الذين عبدوهم من قوم نوح، والحكم لا يتغير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C730A" w:rsidRPr="00156EC3" w:rsidRDefault="008C730A" w:rsidP="002317C5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يا شيخ كون حجة من قال 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نهم من قوم نوح أن نوح مرسل إليهم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8C730A" w:rsidRDefault="008C730A" w:rsidP="002317C5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وأرسل إليهم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غيروا وبدلوا عشرة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عشرون بين آدم ونوح على التوحيد حصل التغيير فأرسل إليهم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الذ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ين عبدوهم من قوم نوح، رجال صالحون الخمسة المعدودون هؤلاء في كلام ابن عباس: هذه أ</w:t>
      </w:r>
      <w:r>
        <w:rPr>
          <w:rFonts w:ascii="Simplified Arabic" w:hAnsi="Simplified Arabic" w:cs="Simplified Arabic" w:hint="cs"/>
          <w:sz w:val="28"/>
          <w:szCs w:val="28"/>
          <w:rtl/>
        </w:rPr>
        <w:t>سماء رجال صالحين من قوم نوح" بعضهم يقول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هؤلاء الصالحين قبل نوح وإنما عبدو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قبل قوم 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 xml:space="preserve">كل حال الأمر لا يتغير يعني ما..  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فائدة القصة موجودة؟</w:t>
      </w:r>
    </w:p>
    <w:p w:rsidR="008C730A" w:rsidRPr="00156EC3" w:rsidRDefault="008C730A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 في زمن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8C730A" w:rsidRDefault="008C730A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الشيخ: في زمن نوح</w:t>
      </w:r>
      <w:r w:rsidR="002317C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C730A" w:rsidRPr="00156EC3" w:rsidRDefault="008C730A" w:rsidP="002317C5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 لا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لو قلنا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نه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قبل</w:t>
      </w:r>
      <w:r w:rsid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لقلنا 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نه سابق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 أن الشرك وقع قبل بعثة نوح..</w:t>
      </w:r>
    </w:p>
    <w:p w:rsidR="008C730A" w:rsidRDefault="002317C5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نعم.</w:t>
      </w:r>
    </w:p>
    <w:p w:rsidR="008C730A" w:rsidRPr="00156EC3" w:rsidRDefault="008C730A" w:rsidP="00CF3C13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..........نسي العلم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8C730A" w:rsidRDefault="008C730A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اسمع </w:t>
      </w:r>
      <w:r w:rsidR="002B5926" w:rsidRPr="002B5926">
        <w:rPr>
          <w:rFonts w:ascii="Simplified Arabic" w:hAnsi="Simplified Arabic" w:cs="Simplified Arabic"/>
          <w:color w:val="FF0000"/>
          <w:sz w:val="28"/>
          <w:szCs w:val="28"/>
          <w:rtl/>
        </w:rPr>
        <w:t>﴿وَقَالُوا لَا تَذَرُنَّ آَلِهَتَكُمْ وَلَا تَذَرُنَّ وَدّاً وَلَا سُوَاعاً وَلَا يَغُوثَ وَيَعُوقَ وَنَسْراً﴾</w:t>
      </w:r>
      <w:r w:rsidR="002B59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5926" w:rsidRPr="002B5926">
        <w:rPr>
          <w:rFonts w:ascii="Simplified Arabic" w:hAnsi="Simplified Arabic" w:cs="Simplified Arabic" w:hint="cs"/>
          <w:sz w:val="20"/>
          <w:szCs w:val="20"/>
          <w:rtl/>
        </w:rPr>
        <w:t>[سورة نوح:23]</w:t>
      </w:r>
      <w:r w:rsidR="002B59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والآية في سورة نوح قال ابن عباس: </w:t>
      </w:r>
      <w:r w:rsidR="006F0B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هذه أسماء رجال صالحين من قوم نوح</w:t>
      </w:r>
      <w:r w:rsidR="006F0B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F0BEB">
        <w:rPr>
          <w:rFonts w:ascii="Simplified Arabic" w:hAnsi="Simplified Arabic" w:cs="Simplified Arabic" w:hint="cs"/>
          <w:sz w:val="28"/>
          <w:szCs w:val="28"/>
          <w:rtl/>
        </w:rPr>
        <w:t>فالمعبود والعابد كلهم من قوم نوح "فلما هلكوا"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..</w:t>
      </w:r>
    </w:p>
    <w:p w:rsidR="006F0BEB" w:rsidRPr="00156EC3" w:rsidRDefault="006F0BEB" w:rsidP="00CF3C13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</w:t>
      </w:r>
      <w:r w:rsid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إذا استصحبنا 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الأعمار الطويلة</w:t>
      </w:r>
      <w:r w:rsidR="002317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A319F8" w:rsidRDefault="002317C5" w:rsidP="00A319F8">
      <w:pPr>
        <w:pStyle w:val="quran"/>
        <w:bidi/>
        <w:jc w:val="both"/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نعم،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أعمار طويلة عندهم نوح ألف سنة إلا خمسين عامًا يدعوهم "فلما هلكوا أوحى الشيطان إلى قومهم أن انصبوا إلى مجالسهم التي كانوا يجلسون فيها أنصابًا"</w:t>
      </w:r>
      <w:r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مثلوا تماثيل على صورهم وأشكالهم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نصب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ًا،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"أوحى الشيطان إلى قومهم" الشيطان يوحي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والشياطين يوحي بعضهم إلى بعض "أن انصبوا إلى مجالسهم التي كانوا يجلسون فيها أنصابًا وسموها بأسمائهم"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والأنصاب والتماثيل موجودة مع الأ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سف حتى في بلاد المسلمين وبارزة وظاهرة وواضحة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وهي من وسائل الشرك حتى 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إ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نها في بعض البلدان</w:t>
      </w:r>
      <w:r w:rsidR="00CF3C1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إذا مُر بها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يحصل شيء من الخضوع والركوع والسجود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؛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</w:t>
      </w:r>
      <w:r w:rsidR="00CF3C1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لأ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نهم حكموا بالظلم من قبل هذا ا</w:t>
      </w:r>
      <w:r w:rsidR="00CF3C1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لسلطان ومن جاء بعده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6F0BEB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إذا كان في وقته بعض السلاطين فيه جبروت وظلم وإن انتسب إلى الإسلام </w:t>
      </w:r>
      <w:r w:rsidR="00A84DA2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ويحكم الناس بالحديد والنار فإذا مر الناس بتمثاله خضعوا هذا نوع عباده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A84DA2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"وسموهم بأسمائهم ففعلوا فلم تعبد" إلى هذا الوقت ما عبدت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؛</w:t>
      </w:r>
      <w:r w:rsidR="00A84DA2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لأن الدين ظاهر والعلم موجود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A84DA2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لكنها وجدت هذه التماثيل من أجل التذكير بهؤلاء وعبادة هؤلاء فينشط الرائي إذا رأى صورهم إلى أن يعمل مثل عملهم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A84DA2"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هذه حجتهم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.</w:t>
      </w:r>
    </w:p>
    <w:p w:rsidR="00CB6C02" w:rsidRPr="00CB6C02" w:rsidRDefault="00A84DA2" w:rsidP="00A319F8">
      <w:pPr>
        <w:pStyle w:val="quran"/>
        <w:bidi/>
        <w:jc w:val="both"/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</w:pP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وهذا من تسويل الشيطان لهم وخطواته "ففعلوا فلم تعبد حتى إذا هلك أولئك" الجيل الذي صور هذه التماثيل هلكوا وكانوا إنما صوروهم لا للعبادة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وإنما صوروهم للتذكير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"حتى هلك أولئك ونسي العلم" عبدت في البخاري "نسخ العلم"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والنسخ في الأصل هو الرفع والإزالة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فإذا زال العلم ورفع واندرس بمعنى نسي العلم عبدت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وسيأتي في كلام الإمام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رحمة الله عليه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على أهمية العلم في العبادة على بصيرة وعظم شأن الجهل في الخروج من الدين وهو من الإنسان وهو لا يشعر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وجاء في تفسير قوله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جل وعلا</w:t>
      </w:r>
      <w:r w:rsidR="00A319F8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Pr="00CB6C02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: </w:t>
      </w:r>
      <w:r w:rsidR="00CB6C02" w:rsidRPr="00CB6C02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﴿يَا أَيُّهَا الَّذِينَ آَمَنُوا قُوا أَنْفُسَكُمْ وَأَهْلِيكُمْ نَاراً﴾</w:t>
      </w:r>
      <w:r w:rsidR="00CB6C02" w:rsidRPr="00CB6C02">
        <w:rPr>
          <w:rFonts w:ascii="Simplified Arabic" w:hAnsi="Simplified Arabic" w:cs="Simplified Arabic" w:hint="cs"/>
          <w:b w:val="0"/>
          <w:bCs w:val="0"/>
          <w:color w:val="auto"/>
          <w:sz w:val="20"/>
          <w:szCs w:val="20"/>
          <w:rtl/>
        </w:rPr>
        <w:t xml:space="preserve"> </w:t>
      </w:r>
      <w:r w:rsidR="00CB6C02" w:rsidRPr="00CB6C02">
        <w:rPr>
          <w:rFonts w:ascii="Simplified Arabic" w:hAnsi="Simplified Arabic" w:cs="Simplified Arabic"/>
          <w:b w:val="0"/>
          <w:bCs w:val="0"/>
          <w:color w:val="auto"/>
          <w:sz w:val="20"/>
          <w:szCs w:val="20"/>
          <w:rtl/>
        </w:rPr>
        <w:t>[سورة التحريم:6]</w:t>
      </w:r>
    </w:p>
    <w:p w:rsidR="006F0BEB" w:rsidRDefault="00A84DA2" w:rsidP="00A319F8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قال علي بن أبي طالب: بالعلم </w:t>
      </w:r>
      <w:r w:rsidRPr="00CB6C02">
        <w:rPr>
          <w:rFonts w:ascii="Simplified Arabic" w:hAnsi="Simplified Arabic" w:cs="Simplified Arabic" w:hint="cs"/>
          <w:sz w:val="28"/>
          <w:szCs w:val="28"/>
          <w:rtl/>
        </w:rPr>
        <w:t xml:space="preserve">قوهم بالعلم </w:t>
      </w:r>
      <w:r w:rsidR="00CB6C02" w:rsidRPr="00CB6C02">
        <w:rPr>
          <w:rFonts w:ascii="Simplified Arabic" w:hAnsi="Simplified Arabic" w:cs="Simplified Arabic"/>
          <w:color w:val="FF0000"/>
          <w:sz w:val="28"/>
          <w:szCs w:val="28"/>
          <w:rtl/>
        </w:rPr>
        <w:t>﴿يَا أَيُّهَا الَّذِينَ آَمَنُوا قُوا أَنْفُسَكُمْ وَأَهْلِيكُمْ نَاراً﴾</w:t>
      </w:r>
      <w:r w:rsidR="00CB6C02" w:rsidRPr="00CB6C02">
        <w:rPr>
          <w:rFonts w:ascii="Simplified Arabic" w:hAnsi="Simplified Arabic" w:cs="Simplified Arabic" w:hint="cs"/>
          <w:sz w:val="20"/>
          <w:szCs w:val="20"/>
          <w:rtl/>
        </w:rPr>
        <w:t xml:space="preserve"> </w:t>
      </w:r>
      <w:r w:rsidR="00CB6C02" w:rsidRPr="00CB6C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قال علي بن أبي طالب: بالعلم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 صحيح بالعلم يعرف الإنسان يتعبد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وكيف يصحح عباداته بخلاف الجهل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وأهمية العلم كما قال الآجري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العالم بالنسبة لقومه 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كقوم يمشون في ليلة مظلمة في وادٍ كثير الأشجار والهوام والسباع والحيات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وغيرها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الوادي مظلم وهم يمشون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يأتي من معه مصباح فيقودهم إلى خارج هذا الوادي فيصلون بالسلامة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العالِم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شأن العالم أعظم من هذا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هؤلاء الواحد منهم إما أن يسلم يتحسس ويسلم 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يصاب بشوكة أو ينهش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وغاية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الأمر أن يموت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عاش في جهل ولم يجد من يأخذ بيده إلى العلم على بصيرة فإنه خطر أن يهلك في دينه ويهلك في مآله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فأهمية العلم ما تخفى على أحد وكلام أهل العلم فيه كثير، وقال ابن القيم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غير واحد من السلف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 ماتوا عكفوا على قبورهم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في أول الأمر عكفوا على قبورهم لم يصوروهم في أول الأمر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صوروا تماثيلهم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طال عليهم الأمد فعبدوهم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لاشك أنه إذا طال الأمد وانقرض العلم ونسي ودرس العلم 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فإنه حينئذ 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>تعبد الناس على جهل وض</w:t>
      </w:r>
      <w:r>
        <w:rPr>
          <w:rFonts w:ascii="Simplified Arabic" w:hAnsi="Simplified Arabic" w:cs="Simplified Arabic" w:hint="cs"/>
          <w:sz w:val="28"/>
          <w:szCs w:val="28"/>
          <w:rtl/>
        </w:rPr>
        <w:t>لال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والعبادة على جهل ضررها أكثر من نفعها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تزيد في إيمان الشخص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تنقصه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نقص شيئًا فشيئًا 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 xml:space="preserve">بسبب الجهل </w:t>
      </w:r>
      <w:r>
        <w:rPr>
          <w:rFonts w:ascii="Simplified Arabic" w:hAnsi="Simplified Arabic" w:cs="Simplified Arabic" w:hint="cs"/>
          <w:sz w:val="28"/>
          <w:szCs w:val="28"/>
          <w:rtl/>
        </w:rPr>
        <w:t>قد يخرج من الدين بالكلية بسبب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وما وقع الناس فيما وقعوا فيه إلا بسبب الجهل والبعد عن الكتاب والسنة</w:t>
      </w:r>
      <w:r w:rsidR="00CF3C1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95EC1" w:rsidRDefault="00CF3C13" w:rsidP="00A319F8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095EC1" w:rsidRP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وعن عمر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095EC1" w:rsidRP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رضي الله عنه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095EC1" w:rsidRP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أن رسول الله </w:t>
      </w:r>
      <w:r w:rsidR="00095EC1" w:rsidRPr="00CF3C13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="00095EC1" w:rsidRP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صلى الله عليه وسلم- قال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095EC1" w:rsidRPr="00CF3C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319F8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319F8">
        <w:rPr>
          <w:rFonts w:ascii="Simplified Arabic" w:hAnsi="Simplified Arabic" w:hint="cs"/>
          <w:color w:val="0000FF"/>
          <w:sz w:val="27"/>
          <w:szCs w:val="27"/>
          <w:rtl/>
        </w:rPr>
        <w:t>لا تطروني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 xml:space="preserve"> الإطراء المبالغة في المدح والخروج عن الحد المباح والوقوع في المحظور من هذا المدح إلى أن يصل الأمر إلى أن يصرف لهذا الممدوح شيء من حقوق الله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 xml:space="preserve"> جل وعلا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5EC1">
        <w:rPr>
          <w:rFonts w:ascii="Simplified Arabic" w:hAnsi="Simplified Arabic" w:cs="Simplified Arabic" w:hint="cs"/>
          <w:sz w:val="28"/>
          <w:szCs w:val="28"/>
          <w:rtl/>
        </w:rPr>
        <w:t>، شاعر يقال له البهاء زهير يقول في الحاكم بأمر الله العبيدي الخبيث:</w:t>
      </w:r>
    </w:p>
    <w:p w:rsidR="00095EC1" w:rsidRDefault="00095EC1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مَا شِئْتَ لَا مَا شَاءَتْ الأَقْدَارُ    فَأَحْكُمْ فَأَنْتَ الوَاحِدُ القَهَّارُ</w:t>
      </w:r>
    </w:p>
    <w:p w:rsidR="00D638CF" w:rsidRDefault="00095EC1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95EC1" w:rsidRDefault="00095EC1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مَا شِئْتَ لَا مَا شَاءَتْ الأَقْدَارُ</w:t>
      </w:r>
    </w:p>
    <w:p w:rsidR="00095EC1" w:rsidRDefault="00095EC1" w:rsidP="00A319F8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غلو 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عظم من هذا؟ يعني إذا غلا النصارى 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>بالمسيح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عليه السلام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وغلا من غلا بمحمد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مبرر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كله شرك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لكن العبيدي الخبيث المجرم الملحد الزنديق فأنت الواحد القهار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العافية، حاكم بأمر الله قيل له: كثر النصارى في بلادنا فأمر بوضع صلبان في أعناقهم زينة الصليب عشرون رطلاً فشق عليهم حملها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فأسلم كثير منهم 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ليتخلصوا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من الصلبان التي يمشون مطأطئين رؤوسهم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ثم جيء فقيل له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نضب بيت المال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ما فيه جزية قال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ردوهم لنصرانيتهم ه</w:t>
      </w:r>
      <w:r w:rsidR="00644CBD">
        <w:rPr>
          <w:rFonts w:ascii="Simplified Arabic" w:hAnsi="Simplified Arabic" w:cs="Simplified Arabic" w:hint="cs"/>
          <w:sz w:val="28"/>
          <w:szCs w:val="28"/>
          <w:rtl/>
        </w:rPr>
        <w:t>م ووضع على الحسبة رجلاً يقال له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مسعود في الأسواق الذي يغش 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يكذب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ما يقال في المسجد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ما نقدر نقوله والله</w:t>
      </w:r>
      <w:r w:rsidR="00644CBD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مسعود هذا عبد جلف وكله بأن يفعل الفاحشة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4CB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لذ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>ي يغش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ونسأ</w:t>
      </w:r>
      <w:r w:rsidR="00644CB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الله العافية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77A6">
        <w:rPr>
          <w:rFonts w:ascii="Simplified Arabic" w:hAnsi="Simplified Arabic" w:cs="Simplified Arabic" w:hint="cs"/>
          <w:sz w:val="28"/>
          <w:szCs w:val="28"/>
          <w:rtl/>
        </w:rPr>
        <w:t xml:space="preserve"> ويقال فيه:</w:t>
      </w:r>
    </w:p>
    <w:p w:rsidR="005B77A6" w:rsidRDefault="005B77A6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فَأَحْكُمْ فَأَنْتَ الوَاحِدُ القَهَّارُ</w:t>
      </w:r>
    </w:p>
    <w:p w:rsidR="005B77A6" w:rsidRDefault="005B77A6" w:rsidP="00A319F8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أي ضلال أعظم من هذا إذا كان الغلو في الصالحين يسول لهم الشيطان أن هؤلاء صالحون يقربونكم إلى الله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هذا 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يقربك إلى من إذا غلوت فيه؟ </w:t>
      </w:r>
    </w:p>
    <w:p w:rsidR="005B77A6" w:rsidRPr="00156EC3" w:rsidRDefault="005B77A6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أحسن الله إليك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كلام ابن عباس</w:t>
      </w:r>
      <w:r w:rsidR="00644C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الله يغفر له.. يشير إلى أنه... كلام ابن القيم يشير إلى</w:t>
      </w: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 عكف ثم صور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5B77A6" w:rsidRDefault="005B77A6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الطبيعي أنهم لما ماتوا قبروا نعم فعكفوا على هذه القبور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نصبوا لهم في مجالسهم بدلاً من أن يذهبوا إلى قبورهم نصبوا لهم في مجالسهم تذكرهم بالعبادة</w:t>
      </w:r>
      <w:r w:rsidR="00A319F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B77A6" w:rsidRPr="00156EC3" w:rsidRDefault="00644CBD" w:rsidP="00A319F8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طالب: </w:t>
      </w:r>
      <w:r w:rsidR="00A319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........</w:t>
      </w:r>
      <w:r w:rsidR="00583010"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.........</w:t>
      </w:r>
    </w:p>
    <w:p w:rsidR="00583010" w:rsidRDefault="00A319F8" w:rsidP="00A319F8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الذ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ي يظهر، 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CB6C02">
        <w:rPr>
          <w:rFonts w:ascii="Simplified Arabic" w:hAnsi="Simplified Arabic" w:hint="cs"/>
          <w:color w:val="0000FF"/>
          <w:sz w:val="27"/>
          <w:szCs w:val="27"/>
          <w:rtl/>
        </w:rPr>
        <w:t>لا تطروني كما أطرت النصارى عيسى ابن مريم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CB6C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>أخرجاه يعني في الصحيحين البخاري ومسلم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ولا شك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>ن النصارى عبدوا المسيح وقالوا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إنه ابن الله أو ثالث ثلاثة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قالوا هذا كله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واليهود 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عزير ابن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وحصل من بعض الغلاة ممن ينتسب إلى الإسلام نظير ما وقعت في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النصارى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البوصيري في بردته ما ترك لله شيئًا من الحقوق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 جعل كل الأمور بيد محمد </w:t>
      </w:r>
      <w:r w:rsidR="00583010">
        <w:rPr>
          <w:rFonts w:ascii="Simplified Arabic" w:hAnsi="Simplified Arabic" w:cs="Simplified Arabic"/>
          <w:sz w:val="28"/>
          <w:szCs w:val="28"/>
          <w:rtl/>
        </w:rPr>
        <w:t>–</w:t>
      </w:r>
      <w:r w:rsidR="00583010"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يقول: 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فَإنَّ مِنْ جُودِكَ الدُّنْيَا وَضَرَّتَهَا    وَمِنْ عُلُومِك</w:t>
      </w:r>
    </w:p>
    <w:p w:rsidR="00583010" w:rsidRDefault="00583010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 علومك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ليست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علومك كلها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من علومك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علومك 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وَمِنْ عُلُومِك </w:t>
      </w:r>
      <w:r w:rsidR="00F613A8">
        <w:rPr>
          <w:rFonts w:ascii="Simplified Arabic" w:hAnsi="Simplified Arabic" w:cs="Simplified Arabic" w:hint="cs"/>
          <w:sz w:val="28"/>
          <w:szCs w:val="28"/>
          <w:rtl/>
        </w:rPr>
        <w:t xml:space="preserve">عِلْمَ </w:t>
      </w:r>
      <w:r>
        <w:rPr>
          <w:rFonts w:ascii="Simplified Arabic" w:hAnsi="Simplified Arabic" w:cs="Simplified Arabic" w:hint="cs"/>
          <w:sz w:val="28"/>
          <w:szCs w:val="28"/>
          <w:rtl/>
        </w:rPr>
        <w:t>اللوحِ وَالقَلَمِ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يَا أَكْرَمَ الخَلْق مَالِي مَنْ أَلُوذُ بِهِ   سِوَاكَ عِنْدَ حُدُوثِ العَمَمِ</w:t>
      </w:r>
    </w:p>
    <w:p w:rsidR="00583010" w:rsidRDefault="00583010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ترك لله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 xml:space="preserve">شيئًا، </w:t>
      </w:r>
      <w:r>
        <w:rPr>
          <w:rFonts w:ascii="Simplified Arabic" w:hAnsi="Simplified Arabic" w:cs="Simplified Arabic" w:hint="cs"/>
          <w:sz w:val="28"/>
          <w:szCs w:val="28"/>
          <w:rtl/>
        </w:rPr>
        <w:t>وأيضًا البرعي ودواوينهم مطبوعة والبردة ي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>ني حصل فيها من الانتشار والاشتهار في بلاد المسلمين بحيث تُردد في بعض الأقطار أكثر من القرآن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وشرحت بشروح كثيرة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وطبعت بطبعات فاخرة مذهبة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ويتداولها الناس في أحجام توضع في الجيب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وعورضت من شعراء كثر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ونسج على منوالها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همزيته المشه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ورة فيها نوع غلو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البردة أشد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يَا أَكْرَمَ الخَلْق مَالِي مَنْ أَلُوذُ بِهِ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ومع ذلك يقول:</w:t>
      </w:r>
    </w:p>
    <w:p w:rsidR="00583010" w:rsidRDefault="00583010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دَعْ عَنْكَ م</w:t>
      </w:r>
      <w:r w:rsidR="00F613A8"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613A8">
        <w:rPr>
          <w:rFonts w:ascii="Simplified Arabic" w:hAnsi="Simplified Arabic" w:cs="Simplified Arabic" w:hint="cs"/>
          <w:sz w:val="28"/>
          <w:szCs w:val="28"/>
          <w:rtl/>
        </w:rPr>
        <w:t xml:space="preserve"> قَالَ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تْ النَّصَارَى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فِي نَبِيّ</w:t>
      </w:r>
      <w:r w:rsidR="00F613A8">
        <w:rPr>
          <w:rFonts w:ascii="Simplified Arabic" w:hAnsi="Simplified Arabic" w:cs="Simplified Arabic" w:hint="cs"/>
          <w:sz w:val="28"/>
          <w:szCs w:val="28"/>
          <w:rtl/>
        </w:rPr>
        <w:t xml:space="preserve">هِمُ </w:t>
      </w:r>
    </w:p>
    <w:p w:rsidR="00F613A8" w:rsidRDefault="00F613A8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أنت قلت مثلهم يقول دع عنك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 يأتي بالمحظور إما بفعله 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مع قوله بلسانه ثم يقول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لا ما نقصد هذا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فماذا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تقصد؟ </w:t>
      </w:r>
    </w:p>
    <w:p w:rsidR="00F613A8" w:rsidRDefault="00F613A8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فإنَّ مِنْ جُودِكَ الدُّنْيَا وَضَرَّتَهَا    وَمِنْ عُلُومِك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علم </w:t>
      </w:r>
      <w:r>
        <w:rPr>
          <w:rFonts w:ascii="Simplified Arabic" w:hAnsi="Simplified Arabic" w:cs="Simplified Arabic" w:hint="cs"/>
          <w:sz w:val="28"/>
          <w:szCs w:val="28"/>
          <w:rtl/>
        </w:rPr>
        <w:t>اللوحِ وَالقَلَمِ</w:t>
      </w:r>
    </w:p>
    <w:p w:rsidR="00F613A8" w:rsidRDefault="00F613A8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جودك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الدنيا والآخرة كلها من جود محمد </w:t>
      </w:r>
      <w:r w:rsidR="00552BB0">
        <w:rPr>
          <w:rFonts w:ascii="Simplified Arabic" w:hAnsi="Simplified Arabic" w:cs="Simplified Arabic"/>
          <w:sz w:val="28"/>
          <w:szCs w:val="28"/>
          <w:rtl/>
        </w:rPr>
        <w:t>–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على كلامه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ومن علومه م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ا هي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>جميع علومه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 xml:space="preserve"> علم اللوحِ والقلمِ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2BB0">
        <w:rPr>
          <w:rFonts w:ascii="Simplified Arabic" w:hAnsi="Simplified Arabic" w:cs="Simplified Arabic" w:hint="cs"/>
          <w:sz w:val="28"/>
          <w:szCs w:val="28"/>
          <w:rtl/>
        </w:rPr>
        <w:t>نسأل الله السلامة والعافية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83010" w:rsidRDefault="00552BB0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البرعي له كلام مثل هذا أو أشد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وديوانه مطبوع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والبردة مطبوعة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شيء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ويوجد في مطبوعات المغرب ومصر وسوريا وتركيا مطبوعات فيها الغلو الذي يصل إلى حد الشرك الأكبر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 ويعتب على أ</w:t>
      </w:r>
      <w:r>
        <w:rPr>
          <w:rFonts w:ascii="Simplified Arabic" w:hAnsi="Simplified Arabic" w:cs="Simplified Arabic" w:hint="cs"/>
          <w:sz w:val="28"/>
          <w:szCs w:val="28"/>
          <w:rtl/>
        </w:rPr>
        <w:t>ن في هذه البلاد من يقول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نكم لا تحبون الرسول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فما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الدليل؟ أن الكتب التي فيها بيان منزلته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ما تقرؤونها قالوا مثل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>؟ مثل الموالد البردة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 الشفاء في بيان حقوق المصطفى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كت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جملته جيد في بعض المواطن غلو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شروحه أشد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نحن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نكتفي بما صح عن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حقه الشمائل المحمدية للترمذي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وما ثبت في البخاري من صفته </w:t>
      </w:r>
      <w:r w:rsidR="00833131">
        <w:rPr>
          <w:rFonts w:ascii="Simplified Arabic" w:hAnsi="Simplified Arabic" w:cs="Simplified Arabic"/>
          <w:sz w:val="28"/>
          <w:szCs w:val="28"/>
          <w:rtl/>
        </w:rPr>
        <w:t>–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عليه الصلاة وال</w:t>
      </w:r>
      <w:r w:rsidR="00CB6C02">
        <w:rPr>
          <w:rFonts w:ascii="Simplified Arabic" w:hAnsi="Simplified Arabic" w:cs="Simplified Arabic" w:hint="cs"/>
          <w:sz w:val="28"/>
          <w:szCs w:val="28"/>
          <w:rtl/>
        </w:rPr>
        <w:t>سلام- وشمائله وبيان عيشه فيه كف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B6C02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وكذلك بقية كتب السنة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فلسنا بحاجة إلى أن نعتني بأمور فيها نوع غلو وفيها مخالفة لأمره </w:t>
      </w:r>
      <w:r w:rsidR="00833131">
        <w:rPr>
          <w:rFonts w:ascii="Simplified Arabic" w:hAnsi="Simplified Arabic" w:cs="Simplified Arabic"/>
          <w:sz w:val="28"/>
          <w:szCs w:val="28"/>
          <w:rtl/>
        </w:rPr>
        <w:t>–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ووقوع في مخالفة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 xml:space="preserve"> فيما نهى عنه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33131">
        <w:rPr>
          <w:rFonts w:ascii="Simplified Arabic" w:hAnsi="Simplified Arabic" w:cs="Simplified Arabic"/>
          <w:sz w:val="28"/>
          <w:szCs w:val="28"/>
          <w:rtl/>
        </w:rPr>
        <w:t>–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CB6C02">
        <w:rPr>
          <w:rFonts w:ascii="Simplified Arabic" w:hAnsi="Simplified Arabic" w:hint="cs"/>
          <w:color w:val="0000FF"/>
          <w:sz w:val="27"/>
          <w:szCs w:val="27"/>
          <w:rtl/>
        </w:rPr>
        <w:t>لا تطروني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547B6A">
        <w:rPr>
          <w:rFonts w:ascii="Simplified Arabic" w:hAnsi="Simplified Arabic" w:hint="cs"/>
          <w:color w:val="0000FF"/>
          <w:sz w:val="27"/>
          <w:szCs w:val="27"/>
          <w:rtl/>
        </w:rPr>
        <w:t>.</w:t>
      </w:r>
      <w:r w:rsidR="00CB6C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ومن قرأ في هذه 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كتب وجد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فيها 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ما يجد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وتركها إنما هو من باب سد الذرائع وإلا فالأصل أن أهل العلم يقرؤون هذه الكتب ويب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>نون ما عليها من ملاحظات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331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0D9D">
        <w:rPr>
          <w:rFonts w:ascii="Simplified Arabic" w:hAnsi="Simplified Arabic" w:cs="Simplified Arabic" w:hint="cs"/>
          <w:sz w:val="28"/>
          <w:szCs w:val="28"/>
          <w:rtl/>
        </w:rPr>
        <w:t>ليستفيد منها من يقرؤه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>ا في البلدان الأخرى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</w:t>
      </w:r>
      <w:r w:rsidR="00C50D9D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47B6A" w:rsidRDefault="00C50D9D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رسول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 وهنا بياض بقدر كلمتين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المعلق في الأصل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بياض ب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ر كلمة أو كلمتين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والشيخ سليمان في شرحه هكذا ثبت هذا بياض الأصل في أصل المصنف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بعض النسخ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ولمسلم عن ابن عباس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بعضها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الصحيحين يعني عن ابن عباس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نسخة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وعن ابن 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عباس من غير مسلم ولا الصحيحين </w:t>
      </w: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هو الصواب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ابن عباس هو راوي الحديث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صحيح لكن الحديث ليس في الصحيحين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فإذا قيل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>عن ابن عباس 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قال رسول الله </w:t>
      </w:r>
      <w:r w:rsidR="001F458D">
        <w:rPr>
          <w:rFonts w:ascii="Simplified Arabic" w:hAnsi="Simplified Arabic" w:cs="Simplified Arabic"/>
          <w:sz w:val="28"/>
          <w:szCs w:val="28"/>
          <w:rtl/>
        </w:rPr>
        <w:t>–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صلى الله عليه وسلم- 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ويكمله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>هذا كلام صحيح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لكن العبرة بالأصل الذي 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lastRenderedPageBreak/>
        <w:t>هو بخط الشيخ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لأنه الأصل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أصل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المصنف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رحمه الله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ما فيه شيء ولا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ذكر الراوي الصحابي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ولذلك تر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كه بياض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في النسخة التي معن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458D">
        <w:rPr>
          <w:rFonts w:ascii="Simplified Arabic" w:hAnsi="Simplified Arabic" w:cs="Simplified Arabic" w:hint="cs"/>
          <w:sz w:val="28"/>
          <w:szCs w:val="28"/>
          <w:rtl/>
        </w:rPr>
        <w:t xml:space="preserve"> فيه نسخ وعن ابن عباس؟</w:t>
      </w:r>
    </w:p>
    <w:p w:rsidR="00547B6A" w:rsidRDefault="001F458D" w:rsidP="00547B6A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خطأ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في مسلم هذا الحديث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في مسلم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هو عند أحمد والنسائي وغيره من الكتب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 ليس في الصحيحين ولا في أحدهما 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رسول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إياكم والغلو</w:t>
      </w:r>
      <w:r w:rsidR="00547B6A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547B6A">
        <w:rPr>
          <w:rFonts w:ascii="Simplified Arabic" w:hAnsi="Simplified Arabic" w:cs="Simplified Arabic" w:hint="cs"/>
          <w:sz w:val="28"/>
          <w:szCs w:val="28"/>
          <w:rtl/>
        </w:rPr>
        <w:t>تحذير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547B6A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إياكم والغلو فإنما أهلك من كان قبلكم الغلو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CB6C02">
        <w:rPr>
          <w:rFonts w:ascii="Simplified Arabic" w:hAnsi="Simplified Arabic" w:hint="cs"/>
          <w:color w:val="0000FF"/>
          <w:sz w:val="27"/>
          <w:szCs w:val="27"/>
          <w:rtl/>
        </w:rPr>
        <w:t xml:space="preserve"> 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إياكم والغلو فإنه أهلك من كان قبلكم الغلو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547B6A">
        <w:rPr>
          <w:rFonts w:ascii="Simplified Arabic" w:hAnsi="Simplified Arabic" w:hint="cs"/>
          <w:color w:val="0000FF"/>
          <w:sz w:val="27"/>
          <w:szCs w:val="27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أسلوب تحذير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كأنه 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احذروا الغلو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الغلو منصوب على التحذير 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فإنما أهلك من كان قبلكم الغلو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ابن عباس التقط للنبي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والسلام- حصى الجمار مثل حصى الخ</w:t>
      </w:r>
      <w:r>
        <w:rPr>
          <w:rFonts w:ascii="Simplified Arabic" w:hAnsi="Simplified Arabic" w:cs="Simplified Arabic" w:hint="cs"/>
          <w:sz w:val="28"/>
          <w:szCs w:val="28"/>
          <w:rtl/>
        </w:rPr>
        <w:t>ذف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فأخذها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ووضعها في كفه ورفعها فقال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بمثل هذا فارموا</w:t>
      </w:r>
      <w:r w:rsidR="00547B6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وإياكم والغلو</w:t>
      </w:r>
      <w:r w:rsidR="00547B6A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فإنما أهلك من كان قبلكم الغلو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F458D" w:rsidRPr="00FA06D3" w:rsidRDefault="001F458D" w:rsidP="00E53F60">
      <w:pPr>
        <w:tabs>
          <w:tab w:val="left" w:pos="5331"/>
        </w:tabs>
        <w:jc w:val="both"/>
        <w:rPr>
          <w:rFonts w:ascii="Simplified Arabic" w:hAnsi="Simplified Arabic" w:cs="Simplified Arabic"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والغلو كما يكون في الاعتقا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د يكون في العمل أيضًا إذا كان فيه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زيادة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يوجد من يرمي الجمار بحصى كبار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بالنعال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بأم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ر أخرى يتصور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هذا الشيطان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ويريد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ينتقم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وا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جهل ومجاوزة للحد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فإنما أهلك من كان قبلكم الغلو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FA06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جاء في نصوص كثيرة ذكر من هلك بسببه من قبلنا</w:t>
      </w:r>
      <w:r w:rsidR="00547B6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6C02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CB6C02" w:rsidRPr="00CB6C0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فإنما</w:t>
      </w:r>
      <w:r w:rsidR="00CB6C02" w:rsidRPr="00CB6C02">
        <w:rPr>
          <w:rFonts w:ascii="Simplified Arabic" w:hAnsi="Simplified Arabic"/>
          <w:color w:val="0000FF"/>
          <w:sz w:val="27"/>
          <w:szCs w:val="27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أسلوب حصر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يعني ما هلكوا إلا بالغلو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أم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هلكوا بأمور أخرى غير الغلو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6C02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«فإنما أهلك من كان قبلكم</w:t>
      </w:r>
      <w:r w:rsidR="00122F4E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الغلو</w:t>
      </w:r>
      <w:r w:rsidR="00CB6C02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122F4E">
        <w:rPr>
          <w:rFonts w:ascii="Simplified Arabic" w:hAnsi="Simplified Arabic" w:cs="Simplified Arabic"/>
          <w:color w:val="0000FF"/>
          <w:sz w:val="28"/>
          <w:szCs w:val="28"/>
          <w:rtl/>
        </w:rPr>
        <w:t>لما اتخذ نسا</w:t>
      </w:r>
      <w:r w:rsidR="00122F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ؤه</w:t>
      </w:r>
      <w:r w:rsidR="00122F4E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م القَصَّة»</w:t>
      </w:r>
      <w:r w:rsidR="00122F4E">
        <w:rPr>
          <w:rFonts w:ascii="Simplified Arabic" w:hAnsi="Simplified Arabic" w:hint="cs"/>
          <w:color w:val="0000FF"/>
          <w:sz w:val="27"/>
          <w:szCs w:val="27"/>
          <w:rtl/>
        </w:rPr>
        <w:t xml:space="preserve">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في حديث معاوية في البخاري.</w:t>
      </w:r>
    </w:p>
    <w:p w:rsidR="00122F4E" w:rsidRPr="00156EC3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</w:t>
      </w:r>
    </w:p>
    <w:p w:rsidR="00122F4E" w:rsidRDefault="00E53F60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الشيخ: نعم هلكوا بكثرة</w:t>
      </w:r>
      <w:r w:rsidR="00122F4E">
        <w:rPr>
          <w:rFonts w:ascii="Simplified Arabic" w:hAnsi="Simplified Arabic" w:cs="Simplified Arabic" w:hint="cs"/>
          <w:sz w:val="28"/>
          <w:szCs w:val="28"/>
          <w:rtl/>
        </w:rPr>
        <w:t xml:space="preserve"> سؤالهم واختلافهم على أنبيائهم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2F4E">
        <w:rPr>
          <w:rFonts w:ascii="Simplified Arabic" w:hAnsi="Simplified Arabic" w:cs="Simplified Arabic" w:hint="cs"/>
          <w:sz w:val="28"/>
          <w:szCs w:val="28"/>
          <w:rtl/>
        </w:rPr>
        <w:t xml:space="preserve"> وحينئذ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22F4E">
        <w:rPr>
          <w:rFonts w:ascii="Simplified Arabic" w:hAnsi="Simplified Arabic" w:cs="Simplified Arabic" w:hint="cs"/>
          <w:sz w:val="28"/>
          <w:szCs w:val="28"/>
          <w:rtl/>
        </w:rPr>
        <w:t xml:space="preserve"> فيكون الحصر إضافي</w:t>
      </w:r>
      <w:r>
        <w:rPr>
          <w:rFonts w:ascii="Simplified Arabic" w:hAnsi="Simplified Arabic" w:cs="Simplified Arabic" w:hint="cs"/>
          <w:sz w:val="28"/>
          <w:szCs w:val="28"/>
          <w:rtl/>
        </w:rPr>
        <w:t>ًّا،</w:t>
      </w:r>
      <w:r w:rsidR="00122F4E">
        <w:rPr>
          <w:rFonts w:ascii="Simplified Arabic" w:hAnsi="Simplified Arabic" w:cs="Simplified Arabic" w:hint="cs"/>
          <w:sz w:val="28"/>
          <w:szCs w:val="28"/>
          <w:rtl/>
        </w:rPr>
        <w:t xml:space="preserve"> يكون الحصر إضافيَّا مثل </w:t>
      </w:r>
      <w:r w:rsidR="00122F4E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122F4E" w:rsidRPr="00122F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الحج عرفة</w:t>
      </w:r>
      <w:r w:rsidR="00122F4E" w:rsidRPr="00122F4E">
        <w:rPr>
          <w:rFonts w:ascii="Simplified Arabic" w:hAnsi="Simplified Arabic"/>
          <w:color w:val="0000FF"/>
          <w:sz w:val="27"/>
          <w:szCs w:val="27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22F4E" w:rsidRPr="00156EC3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</w:t>
      </w:r>
    </w:p>
    <w:p w:rsidR="00122F4E" w:rsidRDefault="00122F4E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القصة في زيادة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 xml:space="preserve"> الشعر لما أخذ كبة من شعر بيد ح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FA06D3">
        <w:rPr>
          <w:rFonts w:ascii="Simplified Arabic" w:hAnsi="Simplified Arabic" w:cs="Simplified Arabic" w:hint="cs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ي معه ووضعها على رأسه وقال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«إنما أهلك من كان قبلكم </w:t>
      </w:r>
      <w:r w:rsidRPr="00E53F60">
        <w:rPr>
          <w:rFonts w:ascii="Simplified Arabic" w:hAnsi="Simplified Arabic" w:cs="Simplified Arabic"/>
          <w:color w:val="0000FF"/>
          <w:sz w:val="28"/>
          <w:szCs w:val="28"/>
          <w:rtl/>
        </w:rPr>
        <w:t>لما</w:t>
      </w:r>
      <w:r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اتخذ نسا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ؤه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م القَصَّة»</w:t>
      </w:r>
      <w:r w:rsidR="00E53F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ماذا فيها من الغلو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</w:p>
    <w:p w:rsidR="00122F4E" w:rsidRPr="00156EC3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</w:t>
      </w:r>
    </w:p>
    <w:p w:rsidR="00122F4E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فيه شيء، فيه مشابهة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22F4E" w:rsidRPr="00156EC3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طالب: ........</w:t>
      </w:r>
    </w:p>
    <w:p w:rsidR="00122F4E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مشابهة لمن؟</w:t>
      </w:r>
    </w:p>
    <w:p w:rsidR="00122F4E" w:rsidRPr="00156EC3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للنصارى</w:t>
      </w:r>
      <w:r w:rsidR="00E53F6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946EDF" w:rsidRDefault="00122F4E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أهل الكتاب هلكوا باتخاذهم القصة شابهوا من؟ </w:t>
      </w:r>
    </w:p>
    <w:p w:rsidR="00946EDF" w:rsidRPr="00156EC3" w:rsidRDefault="00946EDF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المشركين؟</w:t>
      </w:r>
    </w:p>
    <w:p w:rsidR="00E53F60" w:rsidRDefault="00946EDF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هي مسألة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 xml:space="preserve">وصل؟ </w:t>
      </w:r>
      <w:r>
        <w:rPr>
          <w:rFonts w:ascii="Simplified Arabic" w:hAnsi="Simplified Arabic" w:cs="Simplified Arabic" w:hint="cs"/>
          <w:sz w:val="28"/>
          <w:szCs w:val="28"/>
          <w:rtl/>
        </w:rPr>
        <w:t>والوصل محرم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نوع منه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53F60" w:rsidRDefault="00946EDF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إياكم </w:t>
      </w:r>
      <w:r w:rsid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والغلو</w:t>
      </w:r>
      <w:r w:rsidR="00E53F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فإنه أهلك من كان قبلكم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أسلوب حصري بلا شك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حصر إضافي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بمعنى أنه لا يمنع من دخول غيره فيه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لوجود أسباب للهلاك غير الغلو 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«فإنما أهلك من كان قبلكم الغلو»</w:t>
      </w:r>
      <w:r w:rsidR="00E53F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لا شك أن من أشدها الغلو الذي يوصل إلى الشرك ويخرج من التوحيد، ولمسلم عن ابن مسعود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رضي الله عنه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رسول الله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 قال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هلك المتنطعون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قالها ثلاثًا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هذا دعاء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خبر؟ يراد منه الدعاء وأسلوبه أسلوب خبري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لكنه يراد به الدعاء عليهم بالهلاك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وكررها ثلاثًا </w:t>
      </w:r>
      <w:r w:rsidR="008C5F12">
        <w:rPr>
          <w:rFonts w:ascii="Simplified Arabic" w:hAnsi="Simplified Arabic" w:cs="Simplified Arabic"/>
          <w:sz w:val="28"/>
          <w:szCs w:val="28"/>
          <w:rtl/>
        </w:rPr>
        <w:t>–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إما أن يقال هذه عادته إذا تكلم تكلم ثلاثًا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وإذا دعا دعا ثلاثًا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أو لأهمية الأمر كرره لأهميته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5F12">
        <w:rPr>
          <w:rFonts w:ascii="Simplified Arabic" w:hAnsi="Simplified Arabic" w:cs="Simplified Arabic" w:hint="cs"/>
          <w:sz w:val="28"/>
          <w:szCs w:val="28"/>
          <w:rtl/>
        </w:rPr>
        <w:t xml:space="preserve"> كما كرر </w:t>
      </w:r>
      <w:r w:rsidR="008C5F12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ألا </w:t>
      </w:r>
      <w:r w:rsidR="008C5F1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وشهادة الزور</w:t>
      </w:r>
      <w:r w:rsidR="008C5F12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734C41">
        <w:rPr>
          <w:rFonts w:ascii="Simplified Arabic" w:hAnsi="Simplified Arabic" w:cs="Simplified Arabic" w:hint="cs"/>
          <w:sz w:val="28"/>
          <w:szCs w:val="28"/>
          <w:rtl/>
        </w:rPr>
        <w:t xml:space="preserve"> كررها حتى قلنا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34C41">
        <w:rPr>
          <w:rFonts w:ascii="Simplified Arabic" w:hAnsi="Simplified Arabic" w:cs="Simplified Arabic" w:hint="cs"/>
          <w:sz w:val="28"/>
          <w:szCs w:val="28"/>
          <w:rtl/>
        </w:rPr>
        <w:t xml:space="preserve"> ليته سكت، </w:t>
      </w:r>
      <w:r w:rsidR="00734C41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734C4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هلك المتنطعون</w:t>
      </w:r>
      <w:r w:rsidR="00734C41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734C4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734C41" w:rsidRPr="00734C41">
        <w:rPr>
          <w:rFonts w:ascii="Simplified Arabic" w:hAnsi="Simplified Arabic" w:cs="Simplified Arabic" w:hint="cs"/>
          <w:sz w:val="28"/>
          <w:szCs w:val="28"/>
          <w:rtl/>
        </w:rPr>
        <w:t xml:space="preserve">الآن هو هلاك حسي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734C41" w:rsidRPr="00734C41">
        <w:rPr>
          <w:rFonts w:ascii="Simplified Arabic" w:hAnsi="Simplified Arabic" w:cs="Simplified Arabic" w:hint="cs"/>
          <w:sz w:val="28"/>
          <w:szCs w:val="28"/>
          <w:rtl/>
        </w:rPr>
        <w:t xml:space="preserve"> معنوي؟</w:t>
      </w:r>
    </w:p>
    <w:p w:rsidR="00122F4E" w:rsidRDefault="00734C41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34C41">
        <w:rPr>
          <w:rFonts w:ascii="Simplified Arabic" w:hAnsi="Simplified Arabic" w:cs="Simplified Arabic" w:hint="cs"/>
          <w:sz w:val="28"/>
          <w:szCs w:val="28"/>
          <w:rtl/>
        </w:rPr>
        <w:t xml:space="preserve"> هلا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ك دنيا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أم هلاك آ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>خر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ة؟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يعني إن ع</w:t>
      </w:r>
      <w:r w:rsidRPr="00734C41">
        <w:rPr>
          <w:rFonts w:ascii="Simplified Arabic" w:hAnsi="Simplified Arabic" w:cs="Simplified Arabic" w:hint="cs"/>
          <w:sz w:val="28"/>
          <w:szCs w:val="28"/>
          <w:rtl/>
        </w:rPr>
        <w:t xml:space="preserve">جلوا بالعقوبة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فلا شك أنه هلاك 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>دنيوي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يعقبه الهلاك الأخروي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ولا ش</w:t>
      </w:r>
      <w:r>
        <w:rPr>
          <w:rFonts w:ascii="Simplified Arabic" w:hAnsi="Simplified Arabic" w:cs="Simplified Arabic" w:hint="cs"/>
          <w:sz w:val="28"/>
          <w:szCs w:val="28"/>
          <w:rtl/>
        </w:rPr>
        <w:t>ك أن هلاك الدنيا لا يساوي شيئًا بالنسبة للهلاك في الآخرة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>، لا يعدل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لا يساوي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شيئًا؛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لأن الدني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أيام وتمشي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لكن الآخرة أبد الآباد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العافية، ولذا جاء في الحديث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083F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DE083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نفس عن مسلم كربة نفس الله عنه كربة من كرب يوم القيامة</w:t>
      </w:r>
      <w:r w:rsidR="00E53F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من ستر مسلمًا ستره الله في الدنيا والآخرة</w:t>
      </w:r>
      <w:r w:rsidR="00DE083F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E53F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083F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DE083F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نفس عن مسلم كربة نفس الله عنه كربة من كرب يوم القيامة</w:t>
      </w:r>
      <w:r w:rsidR="00DE083F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لماذا ما قال كرب الدنيا؟ لأن كرب الدنيا لا شيء بالنسبة لكرب الآخرة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فالهلاك الحقيقي إنما هو ما كان في الدين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أثره في الآخرة لا سيمال إذا وصل إلى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حد</w:t>
      </w:r>
      <w:r w:rsidR="00DE083F">
        <w:rPr>
          <w:rFonts w:ascii="Simplified Arabic" w:hAnsi="Simplified Arabic" w:cs="Simplified Arabic" w:hint="cs"/>
          <w:sz w:val="28"/>
          <w:szCs w:val="28"/>
          <w:rtl/>
        </w:rPr>
        <w:t xml:space="preserve"> الشرك المخرج من الملة الذي تكون عليه الجنة حرام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E083F" w:rsidRPr="00750FC9" w:rsidRDefault="00DE083F" w:rsidP="00557704">
      <w:pPr>
        <w:tabs>
          <w:tab w:val="left" w:pos="5331"/>
        </w:tabs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ثم قال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رحمه الله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فيه مسائل</w:t>
      </w:r>
      <w:r w:rsidR="00E53F6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:rsidR="00E53F60" w:rsidRDefault="00DE083F" w:rsidP="00E53F6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"الأولى / أن من فهم هذا الباب وبابين بعده تبين له غربة الإسلام"</w:t>
      </w:r>
      <w:r w:rsidR="00E53F6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موجود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ووجوده وجود كثرة وظهور في كثير من الأقطار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مما يدل على أن الغربة مستحكمة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ا هي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معاصٍ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خفية يفعلها بعض الناس في بيته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ظاهرة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مع الأسف أن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الأصل في بعض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الأقطار الإسلامية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ومما يؤسف 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بعض من ينتسب إلى العلم والفتوى ينتصر لها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وينافح عنها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وجدت جهود وبذلت في إخراج بعض القبور من المساجد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ونجحت وأخرجت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جاء من يتزعم الإفتاء في هذا البلد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فأمر بإعادتها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نعوذ بالله من الضلال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 وزرها ووزر من عمل بها إلى يوم ال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ـ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قيامة..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السلامة والعافية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0470C" w:rsidRDefault="00DE083F" w:rsidP="0000470C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يطاف بهذه القبور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ويسعى المخلصون المحققون للتوحيد بإخراجها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وتنجح بعض جهودهم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يأمر بردها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 xml:space="preserve">، ويؤلف في ذلك، أحمد </w:t>
      </w:r>
      <w:r>
        <w:rPr>
          <w:rFonts w:ascii="Simplified Arabic" w:hAnsi="Simplified Arabic" w:cs="Simplified Arabic" w:hint="cs"/>
          <w:sz w:val="28"/>
          <w:szCs w:val="28"/>
          <w:rtl/>
        </w:rPr>
        <w:t>بن الصديق الغ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ماري ومحسوب على أهل الحديث من العلماء في المغرب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 جمع من الأخوة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كلهم أهل علم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لا يسلمون من شوب البدعة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يتفاوتون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من أشدهم في البدعة أحمد هذا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وألف في البناية على المشاهد و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القبور والمزارات والأضرحة شيئًا،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مصنف في هذا</w:t>
      </w:r>
      <w:r w:rsidR="00E53F6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حال هذا 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مثال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>أنموذج وإلا فالأمر عم وطم في كثير من البلدان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وصار هو الأصل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والذي ينكره هو الشاذ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بل حكموا عليه بالكفر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كما ستأتي الإشارة إليه في كلام الشيخ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"ومن دعا</w:t>
      </w:r>
      <w:r w:rsidR="00750FC9" w:rsidRPr="002D4A7B">
        <w:rPr>
          <w:rFonts w:ascii="Simplified Arabic" w:hAnsi="Simplified Arabic" w:cs="Simplified Arabic" w:hint="cs"/>
          <w:sz w:val="28"/>
          <w:szCs w:val="28"/>
          <w:rtl/>
        </w:rPr>
        <w:t xml:space="preserve"> إلى التوحيد الخالص حكم بكفره من بعض الغلاة </w:t>
      </w:r>
      <w:r w:rsidR="002D4A7B" w:rsidRPr="002D4A7B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750FC9" w:rsidRPr="002D4A7B">
        <w:rPr>
          <w:rFonts w:ascii="Simplified Arabic" w:hAnsi="Simplified Arabic" w:cs="Simplified Arabic" w:hint="cs"/>
          <w:sz w:val="28"/>
          <w:szCs w:val="28"/>
          <w:rtl/>
        </w:rPr>
        <w:t>المبدعة"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وكفر شيخ الإسلام ابن تيمية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وكفر الإمام المجدد محمد بن عبد الوهاب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والمصنفات موجودة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وتصدى ابن ناصر الدين على الرد من كفر شيخ الإسلام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بل بعضهم من قال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إن من قال له شيخ الإسلام فهو كافر انتصارًا لهذه البدع العظيمة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وصنفوا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في الاستغاثة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والرافضة صنفوا في حج المشاهد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 xml:space="preserve"> ووضعوا لها مناسك كما توضع المناسك لحج بيت ال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750FC9">
        <w:rPr>
          <w:rFonts w:ascii="Simplified Arabic" w:hAnsi="Simplified Arabic" w:cs="Simplified Arabic" w:hint="cs"/>
          <w:sz w:val="28"/>
          <w:szCs w:val="28"/>
          <w:rtl/>
        </w:rPr>
        <w:t>ه الحرام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50FC9" w:rsidRDefault="00750FC9" w:rsidP="0000470C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يقول: </w:t>
      </w: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"أن من فهم هذا الباب وبابين بعده تبين له غربة الإسلام</w:t>
      </w:r>
      <w:r w:rsidR="000047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ورأى من قدرة الله وتقليبه للقلوب العجب"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الشبهة تعلق بقلب الشخص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تزداد وتتطور حتى تصل إلى حد مخرج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الملة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هذه البلاد يعني في نجد ما تختلف عن غيرها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 قبور تعبد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وفيها أشجار تدعى من دون الله ويتعلق بها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وتطلب منها الحوائج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لما جاء هذا ال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إمام المبارك انمحى الشرك وزالت آ</w:t>
      </w:r>
      <w:r>
        <w:rPr>
          <w:rFonts w:ascii="Simplified Arabic" w:hAnsi="Simplified Arabic" w:cs="Simplified Arabic" w:hint="cs"/>
          <w:sz w:val="28"/>
          <w:szCs w:val="28"/>
          <w:rtl/>
        </w:rPr>
        <w:t>ثاره ومعالمه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ولله الحمد والمنة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E083F" w:rsidRDefault="00750FC9" w:rsidP="00557704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DE083F"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الثانية /</w:t>
      </w: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معرفة أول شرك حدث على وجه الأرض أنه بشبهة الصالحين"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فيما ذكره ابن عباس عن قوم نوح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5675B" w:rsidRDefault="00750FC9" w:rsidP="00BA1237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"</w:t>
      </w:r>
      <w:r w:rsidR="00DE083F"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الثالثة / </w:t>
      </w:r>
      <w:r w:rsidRPr="00750F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أول شيء غير به دين الأنبياء وما سبب ذلك مع معرفة أن الله أرسلهم"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الشعوب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ني قوم نوح يعرفون أن الله أرسل نوح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>وكل من جاء إليه رسول بالمعجزات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يذعن بأنه مرسل من قبل الله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>يصده ما يصد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 xml:space="preserve"> كما حصل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 لأبي طالب هو ما يعرف أن الرسول</w:t>
      </w:r>
      <w:r w:rsidR="00A23EAD">
        <w:rPr>
          <w:rFonts w:ascii="Simplified Arabic" w:hAnsi="Simplified Arabic" w:cs="Simplified Arabic"/>
          <w:sz w:val="28"/>
          <w:szCs w:val="28"/>
          <w:rtl/>
        </w:rPr>
        <w:t>–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>عليه الصلاة  والسلام- من عند الله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 xml:space="preserve"> وأن دينه الحق؟ لكن وجد المانع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 xml:space="preserve"> وجد الصاد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23EAD" w:rsidRPr="00A23EA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"أول شيء غير به دين الأنبياء" 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>غلو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A23EAD">
        <w:rPr>
          <w:rFonts w:ascii="Simplified Arabic" w:hAnsi="Simplified Arabic" w:cs="Simplified Arabic" w:hint="cs"/>
          <w:sz w:val="28"/>
          <w:szCs w:val="28"/>
          <w:rtl/>
        </w:rPr>
        <w:t xml:space="preserve"> الصالحين والبناية على قبورهم</w:t>
      </w:r>
      <w:r w:rsidR="000047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وفي بعض البلاد البدعية تجد المقابر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البنايات على القبور تعلو السور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تشوف القبور مرتفعة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والنساء عند باب المقبرة كل واحدة في إبطها سجادتها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شيء رأيناه، والله المستعان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وتقول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أنا قلت لامرأة تت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>سح بالمقام مقام إبراهيم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هذا حديد جابوه من المصنع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ما ينفعكم بشيء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قالت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عندكم ما ينفع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عندنا ينفع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هذا والله كلامه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بالحرف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أنتم عندكم ما ينفع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لكن عندنا ينفع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675B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العافية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E083F" w:rsidRDefault="00B5675B" w:rsidP="00BA1237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567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DE083F" w:rsidRPr="00B567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الرابعة / </w:t>
      </w:r>
      <w:r w:rsidRPr="00B567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سبب قبول البدع مع كون الشرائع والفطر تردها"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البدع يزينها الشيطان في قلوب الناس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ويسه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وييسر أمرها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ويسول له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م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ذلك ف</w:t>
      </w:r>
      <w:r>
        <w:rPr>
          <w:rFonts w:ascii="Simplified Arabic" w:hAnsi="Simplified Arabic" w:cs="Simplified Arabic" w:hint="cs"/>
          <w:sz w:val="28"/>
          <w:szCs w:val="28"/>
          <w:rtl/>
        </w:rPr>
        <w:t>يقبلونها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وسرعة قبول القلب للبدعة كما قال أهل العلم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أسرع من السيل في منحدره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وإلا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فما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معنى أن المسلمين.. فِئ</w:t>
      </w:r>
      <w:r>
        <w:rPr>
          <w:rFonts w:ascii="Simplified Arabic" w:hAnsi="Simplified Arabic" w:cs="Simplified Arabic" w:hint="cs"/>
          <w:sz w:val="28"/>
          <w:szCs w:val="28"/>
          <w:rtl/>
        </w:rPr>
        <w:t>آم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المسلمين تعبد الله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>
        <w:rPr>
          <w:rFonts w:ascii="Simplified Arabic" w:hAnsi="Simplified Arabic" w:cs="Simplified Arabic" w:hint="cs"/>
          <w:sz w:val="28"/>
          <w:szCs w:val="28"/>
          <w:rtl/>
        </w:rPr>
        <w:t>وهي تقول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إله إلا الله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والمشكلة الآن في العصور المتأخرة مع وجود وسائل الاتصال والقنوات والمناظرات أيضًا في هذه القنوات التي صار لها الأثر الكبير في قلوب العامة قبل الخاصة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ودخلت هذه المناظرات بشبهها في قعر بيوت 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عوام المسلمين كثيرًا ما نسأل عن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شبهة من أول العامة عندهم الرضا والتسليم ولا عندهم خلاف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بد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ؤ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يسمعون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الآن يسمعون هذه الشبه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>ون الذي يصور الشبه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عنده قدرة على التصوير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وبالمقابل 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>من يناظره أقل في هذه القدرة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فيتأثر بها السامع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 يعني نظير ما في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تفسير الرازي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فيه شبه جلاها ووضحها المفسر فخر الدي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ن الرازي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لا يعتقدها ممن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بدعته أكبر من بدعته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فيرد عليها برد ضعيف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لا يصنع في الرد مثل ما صنع في تقرير الشبهة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ولذلك قالوا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>نه يذكر الشبهة نقدًا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ويرد عليها نسيئة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الآن هذا تفسير الرازي ما يقرأه إلا طلاب علم قد يتأثرون به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20E4">
        <w:rPr>
          <w:rFonts w:ascii="Simplified Arabic" w:hAnsi="Simplified Arabic" w:cs="Simplified Arabic" w:hint="cs"/>
          <w:sz w:val="28"/>
          <w:szCs w:val="28"/>
          <w:rtl/>
        </w:rPr>
        <w:t xml:space="preserve"> لكن الآن الش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به في القنوات يسمعها الناس كلهم</w:t>
      </w:r>
      <w:r w:rsidR="002D4A7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A1237" w:rsidRDefault="001020E4" w:rsidP="00BA1237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يقول: "</w:t>
      </w:r>
      <w:r w:rsidR="00DE083F" w:rsidRPr="002D4A7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الخامسة</w:t>
      </w:r>
      <w:r w:rsidRPr="002D4A7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المسائل </w:t>
      </w:r>
      <w:r w:rsidRPr="002D4A7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"أن سبب ذلك كله مزج الحق بالباطل"</w:t>
      </w:r>
      <w:r w:rsidR="00BA12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2D4A7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 صاحب البدعة وصاحب الشبهة ما يقول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الشيطان يق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 كذا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لابد أن يطعم هذا الكلام بشيء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ويلبسه بلباس الحق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أهل البدع إنما يتبعون المتشابه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 صاحب الغلو في التكفير والقتل والتفجير يجي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ء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لك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حديث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آية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آية النساء </w:t>
      </w:r>
      <w:r w:rsidR="00C251D4" w:rsidRPr="00C251D4">
        <w:rPr>
          <w:rFonts w:ascii="Simplified Arabic" w:hAnsi="Simplified Arabic" w:cs="Simplified Arabic"/>
          <w:color w:val="FF0000"/>
          <w:sz w:val="28"/>
          <w:szCs w:val="28"/>
          <w:rtl/>
        </w:rPr>
        <w:t>﴿وَمَنْ يَقْتُلْ مُؤْمِناً مُتَعَمِّداً فَجَزَاؤُهُ جَهَنَّمُ خَالِداً﴾</w:t>
      </w:r>
      <w:r w:rsidR="00C251D4" w:rsidRPr="00166CC9">
        <w:rPr>
          <w:rFonts w:ascii="Simplified Arabic" w:hAnsi="Simplified Arabic" w:cs="Simplified Arabic" w:hint="cs"/>
          <w:sz w:val="20"/>
          <w:szCs w:val="20"/>
          <w:rtl/>
        </w:rPr>
        <w:t xml:space="preserve"> </w:t>
      </w:r>
      <w:r w:rsidR="00166CC9" w:rsidRPr="00166CC9">
        <w:rPr>
          <w:rFonts w:ascii="Simplified Arabic" w:hAnsi="Simplified Arabic" w:cs="Simplified Arabic" w:hint="cs"/>
          <w:sz w:val="20"/>
          <w:szCs w:val="20"/>
          <w:rtl/>
        </w:rPr>
        <w:t>[سورة النساء:93]</w:t>
      </w:r>
      <w:r w:rsidR="00166C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>نه كافر ما دام خالد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فهو كافر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وينسى النصوص الأخرى المحكمة وكيفية الجمع بين هذه الآية وغيرها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هناك أيضًا نصوص أطلقت الكفر على بعض المعاصي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فيستدل بها الخارجي وينسى أن هناك نصوص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أخرى في مقاب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ها يستدل بها المرجئ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ومن وفق للإنصاف والعدل والتوسط في الأمور يجمع بين هذه وهذه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ويوفق بينها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2F85">
        <w:rPr>
          <w:rFonts w:ascii="Simplified Arabic" w:hAnsi="Simplified Arabic" w:cs="Simplified Arabic" w:hint="cs"/>
          <w:sz w:val="28"/>
          <w:szCs w:val="28"/>
          <w:rtl/>
        </w:rPr>
        <w:t>ويخرج بالرأي الوسط الذي هو منهج أهل السنة والجماعة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F5BE0" w:rsidRDefault="00A92F85" w:rsidP="000F5BE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فالخارجي يجد ما يستدل به من الكتاب والسنة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والمرجئ الذي هو يقابله يجد ما يستدل به من الكتاب والسنة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والموفق من يجمع بين هذه وهذه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استدل بأدلة الوعيد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اقتصر عليها جرته إلى الغلو والخروج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اقتصر على نصوص الوعد جرته إلى الإرجاء والتنصل من الدين وعدم العمل به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منهما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على ضلال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لأنه إن عمل بهذا عطل هذا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عمل بهذا عطل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لابد أن يعمل بالكتا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ب كله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لا يؤمن ببعضه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ويكفر ببعض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فالذين آمنوا بالكتاب كله ووفقوا بين النصوص هم الذين وفقوا للمعتقد الصحيح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E083F" w:rsidRDefault="00A92F85" w:rsidP="000F5BE0">
      <w:pPr>
        <w:tabs>
          <w:tab w:val="left" w:pos="5331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فالأول محبة الصالحين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شك أن هذه شبهة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تقول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رجل صالح ترجى دعوته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ترجى شفاعته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ترجى كذا كذا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ثم تلبس ما يلبس على من لا علم عنده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D64B8C" w:rsidRP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والثاني: فعل أناس من أهل العلم والدين شيئًا أرادوا به خيرًا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يعني مثل ما فعل أولئك في أول الأمر صوروهم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ليتذكروا عبادتهم فيعملوا مثلهم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64B8C" w:rsidRP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فظن من بعدهم أنهم أرادوا به غيره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0F5BE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64B8C" w:rsidRP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>وأنهم يعبدونهم من دون الله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"فعل أناس من أهل العلم والدين شيئًا" يعني من ذلك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>ذكر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أنا ما سافرت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لكن يذكر في مصر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 xml:space="preserve"> من القبور التي يغلى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بها وكذلك في الشام سدنتها علماء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المتخصص في الفقه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والمتخصص في أصول الفقه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والمتخصص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لكن الكلام على الأصل وتحقيق الأصل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العافية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64B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64B8C" w:rsidRDefault="00D64B8C" w:rsidP="0055770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"السادسة / تفسير الآية التي في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سورة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نوح"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2B5926">
        <w:rPr>
          <w:rFonts w:ascii="Simplified Arabic" w:hAnsi="Simplified Arabic" w:cs="Simplified Arabic"/>
          <w:color w:val="FF0000"/>
          <w:sz w:val="28"/>
          <w:szCs w:val="28"/>
          <w:rtl/>
        </w:rPr>
        <w:t>﴿لَا تَذَرُنَّ آَلِهَتَكُمْ وَلَا تَذَرُنَّ وَدّاً وَلَا سُوَاعاً وَلَا يَغُوثَ وَيَعُوقَ وَنَسْراً﴾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0"/>
          <w:szCs w:val="20"/>
          <w:rtl/>
        </w:rPr>
        <w:t xml:space="preserve">[سورة نوح:23]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وقد تقدمت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64B8C" w:rsidRDefault="00D64B8C" w:rsidP="00BA123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"السابعة / جبلة الآدمي في الحق ينقص في قلبه والباطل يزيد" </w:t>
      </w:r>
      <w:r w:rsidRPr="007073B6">
        <w:rPr>
          <w:rFonts w:ascii="Simplified Arabic" w:hAnsi="Simplified Arabic" w:cs="Simplified Arabic" w:hint="cs"/>
          <w:sz w:val="28"/>
          <w:szCs w:val="28"/>
          <w:rtl/>
        </w:rPr>
        <w:t>"جبلة الآدمي"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مع الاسترخاء لا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شك أن الحق ينقص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والباطل إذا نقص الحق زاد الباطل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يواصل ما يزيد في علمه وإيمانه لا شك أن الحق يز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يد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والباطل في مقابله ينقص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عموم الناس وسائر الناس ليسوا على هذه الصفة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عامة الناس ينشغلون بدنياهم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عندهم من العلم ما يزيدون به إيمانهم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لا يكون عندهم من العلماء من يبصرهم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وجد من يسعى في زيادة إيمانه لا شك أن مقابله و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 w:hint="cs"/>
          <w:sz w:val="28"/>
          <w:szCs w:val="28"/>
          <w:rtl/>
        </w:rPr>
        <w:t>الباطل ينقص ويتضاءل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64B8C" w:rsidRDefault="00D64B8C" w:rsidP="000F5B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الثامنة"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المسائل 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"أن فيه شاهدًا لما ن</w:t>
      </w:r>
      <w:r w:rsidR="000F5BE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قل عن السلف أن البدعة سبب الكفر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" مثل ما قلنا سابقًا 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الكفر له أسباب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أسبابها البدعة وقالوا عن المعاصي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نها بريد الكفر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وكم في كتاب الله بقوله: </w:t>
      </w:r>
      <w:r w:rsidR="00166CC9" w:rsidRPr="00166CC9">
        <w:rPr>
          <w:rFonts w:ascii="Simplified Arabic" w:hAnsi="Simplified Arabic" w:cs="Simplified Arabic"/>
          <w:color w:val="FF0000"/>
          <w:sz w:val="28"/>
          <w:szCs w:val="28"/>
          <w:rtl/>
        </w:rPr>
        <w:t>﴿بِمَا عَصَوْا وَكَانُوا يَعْتَدُونَ﴾</w:t>
      </w:r>
      <w:r w:rsidR="00166CC9" w:rsidRPr="00166CC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166CC9" w:rsidRPr="00166CC9">
        <w:rPr>
          <w:rFonts w:ascii="Simplified Arabic" w:hAnsi="Simplified Arabic" w:cs="Simplified Arabic" w:hint="cs"/>
          <w:sz w:val="20"/>
          <w:szCs w:val="20"/>
          <w:rtl/>
        </w:rPr>
        <w:t>[سورة المائد:78]</w:t>
      </w:r>
      <w:r w:rsidR="00166C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تأمل ما قبلها ثم يكون السبب بما عصوا وكانوا يعتدون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الأصل المعصية والعدوان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يتطورون إلى ما وراءه وما فوقه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64B8C" w:rsidRDefault="00D64B8C" w:rsidP="000F5BE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"التاسعة / معرفة الشيطان بما ت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ؤ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ول إليه البدعة</w:t>
      </w:r>
      <w:r w:rsidR="000F5BE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ولو حسن قصد الفاعل"</w:t>
      </w:r>
      <w:r w:rsidR="000F5BE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7073B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معرفة الشيطان بما تؤ</w:t>
      </w:r>
      <w:r w:rsidRPr="00D64B8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ول إليه البدعة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يحرص عليها أكثر من المعصية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يحرص على البدعة أكثر من المعصية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المبتدع يظن أنه على الحق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يتوب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لا يوفق للتوبة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بخلاف العاصي الذي يعرف ويجزم أنه على باطل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 م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تعرض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لسخط الله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فتجده يتوب ويقلع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وقد وجد من المبتدعة ومن رؤوسهم من تاب ورده الله إلى الصواب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 لكن الغالب أن البدعة إذا أشرب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حبها القلب فإنها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لا سيما وأنه يرى أنه على حق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وأن ما يدعى إليه باطل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فالغالب أن المبتدع يس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تمر على بدعته إلا إن وفق بداعية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ناصح مخلص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ووفقه الله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لقبول الحق وتاب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هذا موجود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وهذا موجود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لكن العاصي في الغالب أنه مع تقدم السن ومع وجود الوازع من كتاب الله وسنة نبيه إذا تولاه المخلص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وبين له الحق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لأنه يعرف ويجزم أنه على باطل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وذاك يجزم أنه على حق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فالذي يجزم</w:t>
      </w:r>
      <w:r w:rsidR="000F5BE0">
        <w:rPr>
          <w:rFonts w:ascii="Simplified Arabic" w:hAnsi="Simplified Arabic" w:cs="Simplified Arabic" w:hint="cs"/>
          <w:sz w:val="28"/>
          <w:szCs w:val="28"/>
          <w:rtl/>
        </w:rPr>
        <w:t xml:space="preserve"> أنه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على الباطل في الغالب أنه يوفق للتوبة إذا بذل الأسباب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A1237" w:rsidRDefault="00557704" w:rsidP="003403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770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F85B7C" w:rsidRPr="0055770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العاشرة / معرفة القاعدة الكلية"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وهي النهي عن الغلو </w:t>
      </w:r>
      <w:r w:rsidR="00F85B7C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إياكم والغلو</w:t>
      </w:r>
      <w:r w:rsidR="00F85B7C"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بدون تفصيل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تحذير من الغلو بجميع أنواعه سواء كان في الاعتقاد أو في العمل كما في حديث ابن عباس في الجمرات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والغلو في العمل يجر إلى الغلو في الاعتقاد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تجد الذي يكثر مما أصله مشروع يجره ذلك إ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لى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الإكثار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لم يرد ب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ه دليل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حتى يرى أن عمله أفضل من عمل النبي </w:t>
      </w:r>
      <w:r w:rsidR="00F85B7C">
        <w:rPr>
          <w:rFonts w:ascii="Simplified Arabic" w:hAnsi="Simplified Arabic" w:cs="Simplified Arabic"/>
          <w:sz w:val="28"/>
          <w:szCs w:val="28"/>
          <w:rtl/>
        </w:rPr>
        <w:t>–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النفر الذين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قالوا عمله </w:t>
      </w:r>
      <w:r w:rsidR="00F85B7C">
        <w:rPr>
          <w:rFonts w:ascii="Simplified Arabic" w:hAnsi="Simplified Arabic" w:cs="Simplified Arabic"/>
          <w:sz w:val="28"/>
          <w:szCs w:val="28"/>
          <w:rtl/>
        </w:rPr>
        <w:t>–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والسلام-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قال أحدهم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نه يصوم النهار ولا يفطر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والثاني يقوم الليل ولا ينام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والثالث لا يتزوج النساء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وبعضهم يقول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لا يأكل اللحم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 حذرهم النبي </w:t>
      </w:r>
      <w:r w:rsidR="00F85B7C">
        <w:rPr>
          <w:rFonts w:ascii="Simplified Arabic" w:hAnsi="Simplified Arabic" w:cs="Simplified Arabic"/>
          <w:sz w:val="28"/>
          <w:szCs w:val="28"/>
          <w:rtl/>
        </w:rPr>
        <w:t>–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 وبي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F85B7C">
        <w:rPr>
          <w:rFonts w:ascii="Simplified Arabic" w:hAnsi="Simplified Arabic" w:cs="Simplified Arabic" w:hint="cs"/>
          <w:sz w:val="28"/>
          <w:szCs w:val="28"/>
          <w:rtl/>
        </w:rPr>
        <w:t xml:space="preserve">ن سنته ونهجه </w:t>
      </w:r>
      <w:r w:rsidR="00F85B7C" w:rsidRPr="00F85B7C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F85B7C" w:rsidRP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لكني أصوم وأفطر</w:t>
      </w:r>
      <w:r w:rsidR="0034035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F85B7C" w:rsidRP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وأصلي أنام</w:t>
      </w:r>
      <w:r w:rsidR="0034035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F85B7C" w:rsidRP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وأتزوج النساء</w:t>
      </w:r>
      <w:r w:rsidR="0034035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F85B7C" w:rsidRPr="00F85B7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فمن رغب عن سنتي فليس مني</w:t>
      </w:r>
      <w:r w:rsidR="00F85B7C" w:rsidRPr="00F85B7C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40354" w:rsidRDefault="00F85B7C" w:rsidP="003403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 فالغلو بجميع أنواعه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زيادة على ما شرع الله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>
        <w:rPr>
          <w:rFonts w:ascii="Simplified Arabic" w:hAnsi="Simplified Arabic" w:cs="Simplified Arabic" w:hint="cs"/>
          <w:sz w:val="28"/>
          <w:szCs w:val="28"/>
          <w:rtl/>
        </w:rPr>
        <w:t>مذموم ومحذر منه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تبقى مسألة وهي مسألة الإكثار من التعبد مما أصله مشروع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الرسول صلى إحدى عشر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ركعة يقول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صلي الليل كله وليس بعادة وديدن يقول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لا أن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يصلي وينام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>
        <w:rPr>
          <w:rFonts w:ascii="Simplified Arabic" w:hAnsi="Simplified Arabic" w:cs="Simplified Arabic" w:hint="cs"/>
          <w:sz w:val="28"/>
          <w:szCs w:val="28"/>
          <w:rtl/>
        </w:rPr>
        <w:t>يصلي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ركعة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ويكثر من الصيام والبذل في سبيل الله مما أصله مشروع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الإكثار من التعبد بدعة، يعني الإمام أحمد عرف عنه أنه كان يصلي في اليوم والليلة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ركعة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85B7C" w:rsidRDefault="00F85B7C" w:rsidP="003403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كم؟</w:t>
      </w:r>
    </w:p>
    <w:p w:rsidR="00F85B7C" w:rsidRPr="00156EC3" w:rsidRDefault="00F85B7C" w:rsidP="0055770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 ثلاث مئة</w:t>
      </w:r>
      <w:r w:rsidR="00BA12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BA1237" w:rsidRDefault="00F85B7C" w:rsidP="003403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ثلاث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نعم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ثلاث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ركعة، والحافظ ابن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 عبد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الغني ذكره في ترجمته المقدسي أنه يصلي في الضحى يعني بعد ما ترتفع الشمس إلى صلاة الظهر ثلاث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ركعة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لكن إذا نظرنا إلى الوقت انظر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الصيف ست ساعات أو سبع ساعات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كل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 ساعة ستو</w:t>
      </w:r>
      <w:r>
        <w:rPr>
          <w:rFonts w:ascii="Simplified Arabic" w:hAnsi="Simplified Arabic" w:cs="Simplified Arabic" w:hint="cs"/>
          <w:sz w:val="28"/>
          <w:szCs w:val="28"/>
          <w:rtl/>
        </w:rPr>
        <w:t>ن دقيقة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ثلاث 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ئة وستو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وأقل ركعة 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مجزئة</w:t>
      </w:r>
      <w:r w:rsidR="00756091">
        <w:rPr>
          <w:rFonts w:ascii="Simplified Arabic" w:hAnsi="Simplified Arabic" w:cs="Simplified Arabic" w:hint="cs"/>
          <w:sz w:val="28"/>
          <w:szCs w:val="28"/>
          <w:rtl/>
        </w:rPr>
        <w:t xml:space="preserve"> يم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>كن أن تؤدى بدقيقة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يعني بدون فتور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 هذا </w:t>
      </w:r>
      <w:r w:rsidR="00756091">
        <w:rPr>
          <w:rFonts w:ascii="Simplified Arabic" w:hAnsi="Simplified Arabic" w:cs="Simplified Arabic" w:hint="cs"/>
          <w:sz w:val="28"/>
          <w:szCs w:val="28"/>
          <w:rtl/>
        </w:rPr>
        <w:t>ذكروا عنه أنه مداوم عليه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6091">
        <w:rPr>
          <w:rFonts w:ascii="Simplified Arabic" w:hAnsi="Simplified Arabic" w:cs="Simplified Arabic" w:hint="cs"/>
          <w:sz w:val="28"/>
          <w:szCs w:val="28"/>
          <w:rtl/>
        </w:rPr>
        <w:t xml:space="preserve"> فهل مثل هذا مشروع أو غير مشروع؟</w:t>
      </w:r>
    </w:p>
    <w:p w:rsidR="00F85B7C" w:rsidRDefault="00756091" w:rsidP="0034035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ذكر ابن المطه</w:t>
      </w:r>
      <w:r w:rsidR="007073B6">
        <w:rPr>
          <w:rFonts w:ascii="Simplified Arabic" w:hAnsi="Simplified Arabic" w:cs="Simplified Arabic" w:hint="cs"/>
          <w:sz w:val="28"/>
          <w:szCs w:val="28"/>
          <w:rtl/>
        </w:rPr>
        <w:t xml:space="preserve">ِر المنجس صاحب </w:t>
      </w:r>
      <w:r>
        <w:rPr>
          <w:rFonts w:ascii="Simplified Arabic" w:hAnsi="Simplified Arabic" w:cs="Simplified Arabic" w:hint="cs"/>
          <w:sz w:val="28"/>
          <w:szCs w:val="28"/>
          <w:rtl/>
        </w:rPr>
        <w:t>منهاج الكرامة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رافضي هو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عليً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ا كان يصلي في اليوم والليلة ألف ركعة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شيخ الإسلام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رحمه الله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الوقت لا يستوعب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ممكن يصلي ألف ركعة؟ مستحيل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الوقت ما يستوعب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مسألة الم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ئة والم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ئتين مع مشقته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ا مع المداومة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 xml:space="preserve"> فهل مثل هذا بدعة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أم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 بدعة؟ يعني أصله مشروع ومأمور به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الحث عليه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الصلاة أفضل مستكثر منه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 xml:space="preserve"> يعني فأكثروا منها سواء كانت ب</w:t>
      </w:r>
      <w:r>
        <w:rPr>
          <w:rFonts w:ascii="Simplified Arabic" w:hAnsi="Simplified Arabic" w:cs="Simplified Arabic" w:hint="cs"/>
          <w:sz w:val="28"/>
          <w:szCs w:val="28"/>
          <w:rtl/>
        </w:rPr>
        <w:t>طول القيام والقنوت أو بكثرة عدد الركعات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والصيام كذلك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صام يومًا في سبيل الله باعد الله وجهه عن النار سبعين خريفًا</w:t>
      </w:r>
      <w:r w:rsidRPr="00122F4E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56091" w:rsidRPr="00156EC3" w:rsidRDefault="00756091" w:rsidP="0055770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طالب:...........</w:t>
      </w:r>
    </w:p>
    <w:p w:rsidR="00756091" w:rsidRDefault="00756091" w:rsidP="00BA123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 التزام العدد والوقت ذكره الشاطبي من أسباب ا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لابتداع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مأثور عن الس</w:t>
      </w:r>
      <w:r>
        <w:rPr>
          <w:rFonts w:ascii="Simplified Arabic" w:hAnsi="Simplified Arabic" w:cs="Simplified Arabic" w:hint="cs"/>
          <w:sz w:val="28"/>
          <w:szCs w:val="28"/>
          <w:rtl/>
        </w:rPr>
        <w:t>لف الإكثار من التعبد وختم القرآن في يوم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مرتين كالشافعي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في يوم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الختم في يوم وفي ليلة هذا معروف حتى عن عثمان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رضي الله عنه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إكثار من التعبد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 جنسه مأمور به وجاء الحث عليه والإكثار منه ما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له حد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المسألة موازنة ومفاضلة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فقد يكون هذا الشخص الذي تعمد الإكثار من هذه العبادات وإن كان أصلها مشروعة قد يعوقه 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 xml:space="preserve">ذلك </w:t>
      </w:r>
      <w:r>
        <w:rPr>
          <w:rFonts w:ascii="Simplified Arabic" w:hAnsi="Simplified Arabic" w:cs="Simplified Arabic" w:hint="cs"/>
          <w:sz w:val="28"/>
          <w:szCs w:val="28"/>
          <w:rtl/>
        </w:rPr>
        <w:t>عما هو أفضل منه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يعوقه ذلك عما هو أفضل منه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يشق عليه وقدر على ذلك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 كتاب اسمه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لكنوي على أن الإكثار من التعبد ليس ببدعة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A1237">
        <w:rPr>
          <w:rFonts w:ascii="Simplified Arabic" w:hAnsi="Simplified Arabic" w:cs="Simplified Arabic" w:hint="cs"/>
          <w:sz w:val="28"/>
          <w:szCs w:val="28"/>
          <w:rtl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اسمه؟ </w:t>
      </w:r>
    </w:p>
    <w:p w:rsidR="00756091" w:rsidRPr="00156EC3" w:rsidRDefault="00756091" w:rsidP="0055770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56E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</w:t>
      </w:r>
    </w:p>
    <w:p w:rsidR="00F15B38" w:rsidRDefault="00756091" w:rsidP="00F15B3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مطبوع في الدلالة على أن الإكثار من التعبد ليس ببدعة، العبادة شأن الصالحين من السلف ومن جاء بعدهم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ينظر الإنسان إلى مسألة المفاضلة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يعتمد عبادة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ويكون غيرها أفضل منها فتعوقه عن هذا الأفضل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فتكون مفضولة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والتنوع في العبادات مطلوب في الشرع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التنوع في العبادات مطلوب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وأقر ذلك شيخ الإسلام وغيره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يلتزم الإنسان عبادة واحدة ويترك ما عداها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لكن إذا فتح له باب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من أبواب الدين والخير والفضل وثقل عليه غيره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يلزم هذا الباب الذي فتح له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 يفتح له باب الإنفاق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ويصعب عليه باب التعبد بالبدن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أكثر من الإنفاق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والعكس بعض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>لناس يتعبد ويصعب عليه الإنفاق نقول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استغل وقتك فيما سهل لك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هذا في غير الواجب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ما أوجب الل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>-جل وعلا-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ما أوجب الله ما فيه من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>دوح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ولا فيه خيار نقول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صعب عليه الإنفاق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صل م</w:t>
      </w:r>
      <w:r w:rsidR="001D1BC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ئة ركعة ولا تزكِ؟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أو أنفق الألوف المؤلفة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واترك بعض الصلوات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لأنها ثقيلة عليك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هذا الكلام 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 xml:space="preserve">غير 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>صحيح</w:t>
      </w:r>
      <w:r w:rsidR="003403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 xml:space="preserve"> ما أوجب الله </w:t>
      </w:r>
      <w:r w:rsidR="0059059F"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>مطلوب من المسلمين عمومًا خف أو ثقل</w:t>
      </w:r>
      <w:r w:rsidR="00F15B38">
        <w:rPr>
          <w:rFonts w:ascii="Simplified Arabic" w:hAnsi="Simplified Arabic" w:cs="Simplified Arabic" w:hint="cs"/>
          <w:sz w:val="28"/>
          <w:szCs w:val="28"/>
          <w:rtl/>
        </w:rPr>
        <w:t>، لكن الكلام في</w:t>
      </w:r>
      <w:r w:rsidR="00E24BD8">
        <w:rPr>
          <w:rFonts w:ascii="Simplified Arabic" w:hAnsi="Simplified Arabic" w:cs="Simplified Arabic" w:hint="cs"/>
          <w:sz w:val="28"/>
          <w:szCs w:val="28"/>
          <w:rtl/>
        </w:rPr>
        <w:t>ما زاد على ذلك في النوافل</w:t>
      </w:r>
      <w:r w:rsidR="00F15B3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15B38" w:rsidRDefault="00E24BD8" w:rsidP="00F15B3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انتهى الوقت؟</w:t>
      </w:r>
    </w:p>
    <w:p w:rsidR="00D64B8C" w:rsidRDefault="00E24BD8" w:rsidP="00F15B3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F15B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على نبينا محمد وعلى آله وصحبه أجمعين</w:t>
      </w:r>
      <w:r w:rsidR="00156EC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24BD8" w:rsidRPr="00E24BD8" w:rsidRDefault="00E24BD8" w:rsidP="0055770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E24BD8" w:rsidRPr="00E24BD8" w:rsidSect="003D29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B6C417-D251-48A4-898F-02B8D29F2F38}"/>
    <w:embedBold r:id="rId2" w:fontKey="{BAC05264-A9F7-4CE1-833E-3752645D7AE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EECDB197-5747-4635-AEA6-E960DC77E590}"/>
    <w:embedBold r:id="rId4" w:fontKey="{9829817A-A70C-4893-B121-89BE33B0451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970A176E-52D2-4BA9-B2A2-E2131D8D82AB}"/>
    <w:embedBold r:id="rId6" w:fontKey="{6B783678-7D62-41DB-BDEA-C4FF69773D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DFADD2A3-7047-46A0-BF85-F2BCCE8E10D3}"/>
    <w:embedBold r:id="rId8" w:fontKey="{8AE851F4-AAB1-47DE-AE75-F7983423E1BC}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9" w:fontKey="{7F686004-1139-45B2-94C8-A771216B1413}"/>
    <w:embedBold r:id="rId10" w:fontKey="{DAE00D29-01C4-49D4-86AE-6A4094BCB9C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2FE788B-C39B-4C87-86C2-30BA41BBC16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C089C278-4481-452A-AE6B-6ADA96BB0918}"/>
    <w:embedBold r:id="rId13" w:fontKey="{D6D8F38C-AB61-4DF3-9912-174748B40AC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45CB2D4B-527C-42F3-A09E-F834F9DFE28F}"/>
    <w:embedBold r:id="rId15" w:fontKey="{654E8AC6-68FD-40CA-A4AD-8F1FBF6E872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5800A4CB-ADC6-44CF-A194-F32FACD8AF92}"/>
    <w:embedBold r:id="rId17" w:fontKey="{F427464B-B638-4A04-A7E4-2B1F9D7709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A06997EE-723A-4453-A409-3C6A38324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8CF"/>
    <w:rsid w:val="0000470C"/>
    <w:rsid w:val="00095EC1"/>
    <w:rsid w:val="000A70C2"/>
    <w:rsid w:val="000F5BE0"/>
    <w:rsid w:val="001020E4"/>
    <w:rsid w:val="00121772"/>
    <w:rsid w:val="00122F4E"/>
    <w:rsid w:val="00156EC3"/>
    <w:rsid w:val="00166CC9"/>
    <w:rsid w:val="001D1BC0"/>
    <w:rsid w:val="001E5955"/>
    <w:rsid w:val="001F458D"/>
    <w:rsid w:val="002317C5"/>
    <w:rsid w:val="002B5926"/>
    <w:rsid w:val="002D4A7B"/>
    <w:rsid w:val="002E3EC5"/>
    <w:rsid w:val="00340354"/>
    <w:rsid w:val="003D29F6"/>
    <w:rsid w:val="00413315"/>
    <w:rsid w:val="00530840"/>
    <w:rsid w:val="00547B6A"/>
    <w:rsid w:val="00552BB0"/>
    <w:rsid w:val="00556785"/>
    <w:rsid w:val="00557704"/>
    <w:rsid w:val="00583010"/>
    <w:rsid w:val="0059059F"/>
    <w:rsid w:val="005B77A6"/>
    <w:rsid w:val="00644CBD"/>
    <w:rsid w:val="006E558A"/>
    <w:rsid w:val="006F0BEB"/>
    <w:rsid w:val="007073B6"/>
    <w:rsid w:val="00727286"/>
    <w:rsid w:val="00734C41"/>
    <w:rsid w:val="00750FC9"/>
    <w:rsid w:val="00756091"/>
    <w:rsid w:val="00833131"/>
    <w:rsid w:val="008A6C0B"/>
    <w:rsid w:val="008C5F12"/>
    <w:rsid w:val="008C730A"/>
    <w:rsid w:val="00914A0F"/>
    <w:rsid w:val="00946EDF"/>
    <w:rsid w:val="009523A6"/>
    <w:rsid w:val="00A23EAD"/>
    <w:rsid w:val="00A304BC"/>
    <w:rsid w:val="00A319F8"/>
    <w:rsid w:val="00A84DA2"/>
    <w:rsid w:val="00A92F85"/>
    <w:rsid w:val="00B5675B"/>
    <w:rsid w:val="00BA1237"/>
    <w:rsid w:val="00C251D4"/>
    <w:rsid w:val="00C50D9D"/>
    <w:rsid w:val="00C72F6E"/>
    <w:rsid w:val="00C818EA"/>
    <w:rsid w:val="00CA7C06"/>
    <w:rsid w:val="00CB6C02"/>
    <w:rsid w:val="00CF1FEE"/>
    <w:rsid w:val="00CF3C13"/>
    <w:rsid w:val="00D003F8"/>
    <w:rsid w:val="00D638CF"/>
    <w:rsid w:val="00D64B8C"/>
    <w:rsid w:val="00DE083F"/>
    <w:rsid w:val="00E24BD8"/>
    <w:rsid w:val="00E325C7"/>
    <w:rsid w:val="00E53F60"/>
    <w:rsid w:val="00ED2187"/>
    <w:rsid w:val="00F15B38"/>
    <w:rsid w:val="00F613A8"/>
    <w:rsid w:val="00F85B7C"/>
    <w:rsid w:val="00FA06D3"/>
    <w:rsid w:val="00FD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868D66-1A10-45EA-9758-08FD5A53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0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ran">
    <w:name w:val="quran"/>
    <w:basedOn w:val="Normal"/>
    <w:rsid w:val="00CB6C02"/>
    <w:pPr>
      <w:bidi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D2F61"/>
      <w:sz w:val="24"/>
      <w:szCs w:val="24"/>
    </w:rPr>
  </w:style>
  <w:style w:type="paragraph" w:customStyle="1" w:styleId="author">
    <w:name w:val="author"/>
    <w:basedOn w:val="Normal"/>
    <w:rsid w:val="00CB6C02"/>
    <w:pPr>
      <w:bidi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523A6"/>
    <w:rPr>
      <w:b/>
      <w:bCs/>
      <w:i w:val="0"/>
      <w:iCs w:val="0"/>
    </w:rPr>
  </w:style>
  <w:style w:type="character" w:customStyle="1" w:styleId="st1">
    <w:name w:val="st1"/>
    <w:basedOn w:val="DefaultParagraphFont"/>
    <w:rsid w:val="009523A6"/>
  </w:style>
  <w:style w:type="paragraph" w:styleId="BodyTextIndent">
    <w:name w:val="Body Text Indent"/>
    <w:basedOn w:val="Normal"/>
    <w:link w:val="BodyTextIndentChar"/>
    <w:uiPriority w:val="99"/>
    <w:rsid w:val="00557704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57704"/>
    <w:rPr>
      <w:rFonts w:ascii="Times New Roman" w:eastAsia="SimSun" w:hAnsi="Times New Roman" w:cs="Simplified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E0541-6B6E-43E1-B6FA-1D23571D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4651</Words>
  <Characters>26511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Senad Crnkić</cp:lastModifiedBy>
  <cp:revision>6</cp:revision>
  <cp:lastPrinted>2016-07-22T16:27:00Z</cp:lastPrinted>
  <dcterms:created xsi:type="dcterms:W3CDTF">2016-07-19T04:36:00Z</dcterms:created>
  <dcterms:modified xsi:type="dcterms:W3CDTF">2016-07-22T16:27:00Z</dcterms:modified>
</cp:coreProperties>
</file>