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B52FEC"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مناهج شراح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3E5106" w:rsidP="0032539D">
            <w:pPr>
              <w:pStyle w:val="BodyTextIndent"/>
              <w:ind w:firstLine="0"/>
              <w:jc w:val="center"/>
              <w:rPr>
                <w:noProof w:val="0"/>
                <w:rtl/>
              </w:rPr>
            </w:pPr>
            <w:r>
              <w:rPr>
                <w:rFonts w:hint="cs"/>
                <w:noProof w:val="0"/>
                <w:rtl/>
              </w:rPr>
              <w:t>26</w:t>
            </w:r>
            <w:r w:rsidR="00061DFC">
              <w:rPr>
                <w:rFonts w:hint="cs"/>
                <w:noProof w:val="0"/>
                <w:rtl/>
              </w:rPr>
              <w:t>/</w:t>
            </w:r>
            <w:r w:rsidR="0032539D">
              <w:rPr>
                <w:rFonts w:hint="cs"/>
                <w:noProof w:val="0"/>
                <w:rtl/>
              </w:rPr>
              <w:t>1</w:t>
            </w:r>
            <w:r w:rsidR="00061DFC">
              <w:rPr>
                <w:rFonts w:hint="cs"/>
                <w:noProof w:val="0"/>
                <w:rtl/>
              </w:rPr>
              <w:t>/143</w:t>
            </w:r>
            <w:r w:rsidR="00C71D5C">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720A01" w:rsidRDefault="003E5106" w:rsidP="00720A0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الحمد لله رب العالمين وصلى الله وسلم وبارك على عبده ورسوله نبينا محمد وعلى آله وصحبه أجمعين.</w:t>
      </w:r>
    </w:p>
    <w:p w:rsidR="003E5106" w:rsidRDefault="003E5106" w:rsidP="003E510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منهج ابن حجر في كتابه.. أنت استوعبت اللي في المذكرة؟</w:t>
      </w:r>
    </w:p>
    <w:p w:rsidR="003E5106" w:rsidRDefault="003E5106" w:rsidP="003E5106">
      <w:pPr>
        <w:tabs>
          <w:tab w:val="left" w:pos="3344"/>
        </w:tabs>
        <w:spacing w:before="120" w:after="120" w:line="240" w:lineRule="atLeast"/>
      </w:pPr>
      <w:r>
        <w:rPr>
          <w:rFonts w:hint="cs"/>
          <w:rtl/>
        </w:rPr>
        <w:t>طالب: .........</w:t>
      </w:r>
    </w:p>
    <w:p w:rsidR="003E5106" w:rsidRDefault="003E5106" w:rsidP="003E510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طيب..</w:t>
      </w:r>
    </w:p>
    <w:p w:rsidR="003E5106" w:rsidRDefault="003E5106" w:rsidP="003E510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طبع الكتاب في ثلاثة عشر مجلدا كبارا إضافة إلى مقدمة</w:t>
      </w:r>
      <w:r w:rsidR="003F475A">
        <w:rPr>
          <w:rFonts w:ascii="Traditional Arabic" w:eastAsia="Calibri" w:hAnsi="Traditional Arabic" w:hint="cs"/>
          <w:b w:val="0"/>
          <w:bCs w:val="0"/>
          <w:noProof w:val="0"/>
          <w:sz w:val="28"/>
          <w:rtl/>
        </w:rPr>
        <w:t xml:space="preserve"> وافية بمجلد كبير سماه مؤلفها ه</w:t>
      </w:r>
      <w:r>
        <w:rPr>
          <w:rFonts w:ascii="Traditional Arabic" w:eastAsia="Calibri" w:hAnsi="Traditional Arabic" w:hint="cs"/>
          <w:b w:val="0"/>
          <w:bCs w:val="0"/>
          <w:noProof w:val="0"/>
          <w:sz w:val="28"/>
          <w:rtl/>
        </w:rPr>
        <w:t>دَى الساري قال القسطلاني وكملت مقدمته في مجلد ضخم سنة ثلاث عشرة وثمانمائة قوله كملت مقدمته والكلام على فتح الباري والمقدمة كما عرفنا أنها للشرح الكبير وليست لفتح الباري المقدمة للشرح الكبير وليست لفتح الباري.</w:t>
      </w:r>
    </w:p>
    <w:p w:rsidR="003E5106" w:rsidRDefault="003E5106" w:rsidP="003E5106">
      <w:pPr>
        <w:tabs>
          <w:tab w:val="left" w:pos="3344"/>
        </w:tabs>
        <w:spacing w:before="120" w:after="120" w:line="240" w:lineRule="atLeast"/>
      </w:pPr>
      <w:r>
        <w:rPr>
          <w:rFonts w:hint="cs"/>
          <w:rtl/>
        </w:rPr>
        <w:t>طالب: .........</w:t>
      </w:r>
    </w:p>
    <w:p w:rsidR="00720A01" w:rsidRDefault="003E5106" w:rsidP="003E510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ما فيه مقدمة خلاص اكتفى بمقدمة الشرح الكبير ما يحتاج إلى تكرار مقدمة </w:t>
      </w:r>
      <w:r w:rsidRPr="003E5106">
        <w:rPr>
          <w:rFonts w:ascii="Traditional Arabic" w:eastAsia="Calibri" w:hAnsi="Traditional Arabic" w:hint="cs"/>
          <w:b w:val="0"/>
          <w:bCs w:val="0"/>
          <w:noProof w:val="0"/>
          <w:sz w:val="28"/>
          <w:rtl/>
        </w:rPr>
        <w:t xml:space="preserve">طبعت هذه </w:t>
      </w:r>
      <w:r>
        <w:rPr>
          <w:rFonts w:ascii="Traditional Arabic" w:eastAsia="Calibri" w:hAnsi="Traditional Arabic" w:hint="cs"/>
          <w:b w:val="0"/>
          <w:bCs w:val="0"/>
          <w:noProof w:val="0"/>
          <w:sz w:val="28"/>
          <w:rtl/>
        </w:rPr>
        <w:t xml:space="preserve">المقدمة مفردة باسم هَدْي الساري وفي النسخ المخطوطة بخط المؤلف هُدَى بضم الهاء وفتح الدال وبعدها ألف مقصورة الساري وقد جاء الضبطان كلاهما في حديث </w:t>
      </w:r>
      <w:r w:rsidR="00091242" w:rsidRPr="0051741A">
        <w:rPr>
          <w:rFonts w:ascii="Traditional Arabic" w:eastAsia="Calibri" w:hAnsi="Traditional Arabic" w:hint="cs"/>
          <w:b w:val="0"/>
          <w:bCs w:val="0"/>
          <w:noProof w:val="0"/>
          <w:color w:val="0000FF"/>
          <w:sz w:val="28"/>
          <w:rtl/>
        </w:rPr>
        <w:t>«</w:t>
      </w:r>
      <w:r w:rsidRPr="0051741A">
        <w:rPr>
          <w:rFonts w:ascii="Traditional Arabic" w:eastAsia="Calibri" w:hAnsi="Traditional Arabic" w:hint="cs"/>
          <w:b w:val="0"/>
          <w:bCs w:val="0"/>
          <w:noProof w:val="0"/>
          <w:color w:val="0000FF"/>
          <w:sz w:val="28"/>
          <w:rtl/>
        </w:rPr>
        <w:t>وخير الهدي هدي محمد</w:t>
      </w:r>
      <w:r w:rsidR="00091242" w:rsidRPr="0051741A">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وفي ضبط آخر </w:t>
      </w:r>
      <w:r w:rsidR="00091242" w:rsidRPr="0051741A">
        <w:rPr>
          <w:rFonts w:ascii="Traditional Arabic" w:eastAsia="Calibri" w:hAnsi="Traditional Arabic" w:hint="cs"/>
          <w:b w:val="0"/>
          <w:bCs w:val="0"/>
          <w:noProof w:val="0"/>
          <w:color w:val="0000FF"/>
          <w:sz w:val="28"/>
          <w:rtl/>
        </w:rPr>
        <w:t>«</w:t>
      </w:r>
      <w:r w:rsidRPr="0051741A">
        <w:rPr>
          <w:rFonts w:ascii="Traditional Arabic" w:eastAsia="Calibri" w:hAnsi="Traditional Arabic" w:hint="cs"/>
          <w:b w:val="0"/>
          <w:bCs w:val="0"/>
          <w:noProof w:val="0"/>
          <w:color w:val="0000FF"/>
          <w:sz w:val="28"/>
          <w:rtl/>
        </w:rPr>
        <w:t>خير الهدى</w:t>
      </w:r>
      <w:r w:rsidR="00091242" w:rsidRPr="0051741A">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قد ذكر في هذه المقدمة عشرة فصول الفصل الأول في بيان السبب الباعث على تصنيف البخاري لكتابه الفصل الثاني في بيان موضوعه والكشف عن مغزاه والكلام على تحقيق شرطه وتقرير كونه من أصح الكتب المصنفة في الحديث ويلتحق بذلك الكلام على تراجمه البديعة المثال المنيعة المنال التي انفرد في تدقيقه فيها عن نظرائه واشتهر بتحقيقه لها عن قرنائه الفصل الثالث في بيان الحكمة في تقطيعه للحديث واختصاره وفائدة إعادته للحديث وتكراره الفصل الرابع في بيان السبب في إيراده الأحاديث المعلقة والآثار الموقوفة مع أنها مباينة لأصل موضوع الكتاب وجه المبايَنة الأحاديث المعلقة والآثار الموقوفة وجه مبايَنتها لأصل موضوع الكتاب.</w:t>
      </w:r>
    </w:p>
    <w:p w:rsidR="003E5106" w:rsidRDefault="003E5106" w:rsidP="003E5106">
      <w:pPr>
        <w:tabs>
          <w:tab w:val="left" w:pos="3344"/>
        </w:tabs>
        <w:spacing w:before="120" w:after="120" w:line="240" w:lineRule="atLeast"/>
        <w:rPr>
          <w:rtl/>
        </w:rPr>
      </w:pPr>
      <w:r>
        <w:rPr>
          <w:rFonts w:hint="cs"/>
          <w:rtl/>
        </w:rPr>
        <w:t>طالب: .........</w:t>
      </w:r>
    </w:p>
    <w:p w:rsidR="003E5106" w:rsidRDefault="003E5106" w:rsidP="009233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هو يشترط أعلى درجات الصحيح وليست هذه من أعلاه عليه ما عليها أحاديث بدون إسناد ليس من أعلى درجات الصحيح ولذا وجد فيها ما هو صحيح على شرط غيره ما هو صحيح على شرطه وما هو صحيح على شرط غيره وما هو حسن وما هو ضعيف بل وجد فيها ما هو شديد الضعف وهذا النوع إذا وجد منه شيء فإنه يعقبه بقوله ولم يصح الفصل الخامس في ضبط الغريب الواقع من متونه مرتبا له على حروف المعجم بألخص عبارة وأخلص إشارة لتسهل </w:t>
      </w:r>
      <w:r>
        <w:rPr>
          <w:rFonts w:ascii="Traditional Arabic" w:eastAsia="Calibri" w:hAnsi="Traditional Arabic" w:hint="cs"/>
          <w:b w:val="0"/>
          <w:bCs w:val="0"/>
          <w:noProof w:val="0"/>
          <w:sz w:val="28"/>
          <w:rtl/>
        </w:rPr>
        <w:lastRenderedPageBreak/>
        <w:t xml:space="preserve">مراجعته ويخف تكراره الفصل السادس في ضبط الأسماء المشكلة التي فيها كذا الكنى والأنساب الفصل السابع في تعريف شيوخه الذين هم الذين أهمل نسبهم إذا كانت يكثر اشتراكها لا من يقل الاشتراك فيه كمسدد وفيه الكلام على جميع ما فيه من مهمل ومبهم على سياق الكتاب مختصرا الفصل الثامن في سياق الأحاديث التي انتقدها عليه حافظ عصره أبو الحسن الدارقطني مركب مزجي والدار في سطر وقطني في سطر إيه غلط والجواب عنها حديثا حديثا وإيضاح أنه ليس فيها ما يخل بشرطه الذي حققناه الفصل التاسع في سياق جميع من طعن فيه من رجاله على ترتيب الحروف للجواب عن ذلك الطعن بطريق الإنصاف والعدل والاعتذار عن المصنف في تخريج بعض من يقوى جانب القدح فيه إما لكونه تجنب ما طعن فيه بسببه وإما لكونه أخرج ما وافقه عليه من هو أقوى منه الفصل العاشر في سياق فهرسة الكتاب بابا وعدة ما في كل باب من الأحاديث ومنه تظهر عدة أحاديث أحاديثه بالمكرر أورده تبعا للنووي ثم أضاف إليه مناسبة أخرى مما استفاده من شيخ الإسلام البلقيني ثم أردفه بسياق أسماء الصحابة الذين اشتمل عليهم الكتاب من غير تكرير الآن تبعا للنووي ذكر الأحاديث ذكر الأبواب وذكر كل ما في باب من الأحاديث كل ما في كتاب من الأحاديث وجمعها فظهرت العدة مجموعة بالمكرر تبع فيه النووي أما من غير المكرر فلم يتبع فيه أحد </w:t>
      </w:r>
      <w:r w:rsidR="00923371">
        <w:rPr>
          <w:rFonts w:ascii="Traditional Arabic" w:eastAsia="Calibri" w:hAnsi="Traditional Arabic" w:hint="cs"/>
          <w:b w:val="0"/>
          <w:bCs w:val="0"/>
          <w:noProof w:val="0"/>
          <w:sz w:val="28"/>
          <w:rtl/>
        </w:rPr>
        <w:t>لأنهم كلهم يطبقون على أن البخاري فيه من غير المكرر أربعة آلاف والذي حققه ابن حجر بعده الدقيق ألفين وخمسمائة وحديثين يعني نازل ألف وخمسمائة ظاهر؟ ثم ختم المقدمة بترجمة كاشفة عن خصائص الإمام البخاري ومناقبه.</w:t>
      </w:r>
    </w:p>
    <w:p w:rsidR="00923371" w:rsidRDefault="00923371" w:rsidP="00923371">
      <w:pPr>
        <w:tabs>
          <w:tab w:val="clear" w:pos="5187"/>
          <w:tab w:val="clear" w:pos="7313"/>
          <w:tab w:val="left" w:pos="3344"/>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923371" w:rsidRDefault="00923371" w:rsidP="00BE7A3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الناس العادة جرت عادتهم أنهم بالتقريب ما يحددون المسند أربعين ألف ومنهم من يقول ثلاثين ألف صحيح مسلم قيل سبعة آلاف وقيل ثمانية آلاف وقيل اثنا عشر ألف وهو هو العدد الموجود عندنا ما هم يهتمون يمسكون القلم ويقولون واحد اثنين ثلاثة </w:t>
      </w:r>
      <w:r w:rsidR="00BE7A3E">
        <w:rPr>
          <w:rFonts w:ascii="Traditional Arabic" w:eastAsia="Calibri" w:hAnsi="Traditional Arabic" w:hint="cs"/>
          <w:b w:val="0"/>
          <w:bCs w:val="0"/>
          <w:noProof w:val="0"/>
          <w:sz w:val="28"/>
          <w:rtl/>
        </w:rPr>
        <w:t>أربعة بعدة هذه الأحاديث بالتحرير يحفظ له مائة حديث أهم عليه من العدد فهم ما يهتمون لهذه الأمور ثم ذكر الحافظ في آخر المقدمة منهجه في شرح أحاديث الكتاب فقال أسوق الباب وأحاديثه أولا ثم أذكر وجه المناسبة بينهما إن كانت خفية ثانيا أستخرج ما يتعلق به غرض صحيح غرضٌ صحيحٌ في ذلك الحديث من الفوائد المتنية والإسنادية من تتمات وزيادات وكشف غامض وفصيح مدلس وفصيح مدلس بسماع ومتابعة سامع من شيخ اختلط قبل ذلك منتزعًا ذلك كله من أمهات المسانيد والجوامع والمستخرجات والأجزاء والفوائد بشرط الصحة والحسن فيما أورده قف عند هذا.</w:t>
      </w:r>
    </w:p>
    <w:p w:rsidR="00BE7A3E" w:rsidRDefault="00BE7A3E" w:rsidP="00BE7A3E">
      <w:pPr>
        <w:tabs>
          <w:tab w:val="clear" w:pos="5187"/>
          <w:tab w:val="clear" w:pos="7313"/>
          <w:tab w:val="left" w:pos="3344"/>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BE7A3E" w:rsidRDefault="00BE7A3E" w:rsidP="00BE7A3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هو؟</w:t>
      </w:r>
    </w:p>
    <w:p w:rsidR="00BE7A3E" w:rsidRDefault="00BE7A3E" w:rsidP="00BE7A3E">
      <w:pPr>
        <w:tabs>
          <w:tab w:val="clear" w:pos="5187"/>
          <w:tab w:val="clear" w:pos="7313"/>
          <w:tab w:val="left" w:pos="3344"/>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lastRenderedPageBreak/>
        <w:t>طالب: ...........</w:t>
      </w:r>
    </w:p>
    <w:p w:rsidR="00BE7A3E" w:rsidRDefault="00BE7A3E" w:rsidP="00BE7A3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منين لك؟ </w:t>
      </w:r>
    </w:p>
    <w:p w:rsidR="00BE7A3E" w:rsidRDefault="00BE7A3E" w:rsidP="00BE7A3E">
      <w:pPr>
        <w:tabs>
          <w:tab w:val="clear" w:pos="5187"/>
          <w:tab w:val="clear" w:pos="7313"/>
          <w:tab w:val="left" w:pos="3344"/>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BE7A3E" w:rsidRDefault="00BE7A3E" w:rsidP="009B29B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خلاص بيجي الكلام عليها ثالثًا أصل ما انقطع من معلقاته وموقوفاته وهناك تلتئم زوائد الفوائد وتنتظم شوارد الفوائد رابعًا أضبط ما يشكل من جميع ما تقدم من أسماء وأوصاف مع إيضاح معاني الألفاظ اللغوية والتنبيه على النكت البيانية ونحو ذلك خامسا أورد ما استفدته من كلام الأئمة مما استنبطوه من ذلك الخبر من الأحكام الفقهية والمواعظ الزهدية والآداب المرعية مقتصرا على الراجح من ذلك متحريا للواضح دون المستغلق في تلك المسالك مع الاعتناء بالجمع بين ما ظاهره التعارض مع غيره والتنصيص على المنسوخ بناسخه والعمل بمخصصه والمطلق بمقيده والمجمل بمبينه والظاهر بمؤوله والإشارة إلى نكت من القواعد الأصولية ون</w:t>
      </w:r>
      <w:r w:rsidR="0061259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ب</w:t>
      </w:r>
      <w:r w:rsidR="00612591">
        <w:rPr>
          <w:rFonts w:ascii="Traditional Arabic" w:eastAsia="Calibri" w:hAnsi="Traditional Arabic" w:hint="cs"/>
          <w:b w:val="0"/>
          <w:bCs w:val="0"/>
          <w:noProof w:val="0"/>
          <w:sz w:val="28"/>
          <w:rtl/>
        </w:rPr>
        <w:t xml:space="preserve">َذ من فوائد العربية ونُخَب من الخلافات المذهبية بحسب ما اتصل به من كلام الأئمة واتسع له فهمه من المقاصد المهمة ثم ذكر أنه يراعي هذا الأسلوب إن شاء الله </w:t>
      </w:r>
      <w:r w:rsidR="00612591" w:rsidRPr="00612591">
        <w:rPr>
          <w:rFonts w:ascii="Traditional Arabic" w:eastAsia="Calibri" w:hAnsi="Traditional Arabic"/>
          <w:b w:val="0"/>
          <w:bCs w:val="0"/>
          <w:noProof w:val="0"/>
          <w:sz w:val="28"/>
          <w:rtl/>
        </w:rPr>
        <w:t>تعالى في كل باب فإن تكرر المتن في باب بعينه</w:t>
      </w:r>
      <w:r w:rsidR="00612591">
        <w:rPr>
          <w:rFonts w:ascii="Traditional Arabic" w:eastAsia="Calibri" w:hAnsi="Traditional Arabic" w:hint="cs"/>
          <w:b w:val="0"/>
          <w:bCs w:val="0"/>
          <w:noProof w:val="0"/>
          <w:sz w:val="28"/>
          <w:rtl/>
        </w:rPr>
        <w:t xml:space="preserve"> ثم إنه يراعي هذا الأسلوب إن شاء الله </w:t>
      </w:r>
      <w:r w:rsidR="00612591" w:rsidRPr="00612591">
        <w:rPr>
          <w:rFonts w:ascii="Traditional Arabic" w:eastAsia="Calibri" w:hAnsi="Traditional Arabic"/>
          <w:b w:val="0"/>
          <w:bCs w:val="0"/>
          <w:noProof w:val="0"/>
          <w:sz w:val="28"/>
          <w:rtl/>
        </w:rPr>
        <w:t xml:space="preserve">تعالى في كل باب فإن تكرر المتن في باب بعينه غير باب تقدم نبهت على حكمة التكرار من غير إعادة له </w:t>
      </w:r>
      <w:r w:rsidR="00612591">
        <w:rPr>
          <w:rFonts w:ascii="Traditional Arabic" w:eastAsia="Calibri" w:hAnsi="Traditional Arabic" w:hint="cs"/>
          <w:b w:val="0"/>
          <w:bCs w:val="0"/>
          <w:noProof w:val="0"/>
          <w:sz w:val="28"/>
          <w:rtl/>
        </w:rPr>
        <w:t>إ</w:t>
      </w:r>
      <w:r w:rsidR="00612591" w:rsidRPr="00612591">
        <w:rPr>
          <w:rFonts w:ascii="Traditional Arabic" w:eastAsia="Calibri" w:hAnsi="Traditional Arabic"/>
          <w:b w:val="0"/>
          <w:bCs w:val="0"/>
          <w:noProof w:val="0"/>
          <w:sz w:val="28"/>
          <w:rtl/>
        </w:rPr>
        <w:t>لا أن تغاير لفظه أو معناه فأنبه على الموضع المغاير خاصة فإن تكرر في باب آخر اقتصرت فيما بعد الأول على المناسبة شارحا لما لم يتقدم له ذكر منبها على الموضع الذي تقدم بسط القول فيه فإن كانت الدلالة لا تظهر في الباب المقدم إلا على بعد غيرت هذا الاصطلاح بالاقتصار في الأول على المناسبة وفي الثاني على سياق ال</w:t>
      </w:r>
      <w:r w:rsidR="00612591">
        <w:rPr>
          <w:rFonts w:ascii="Traditional Arabic" w:eastAsia="Calibri" w:hAnsi="Traditional Arabic" w:hint="cs"/>
          <w:b w:val="0"/>
          <w:bCs w:val="0"/>
          <w:noProof w:val="0"/>
          <w:sz w:val="28"/>
          <w:rtl/>
        </w:rPr>
        <w:t>أ</w:t>
      </w:r>
      <w:r w:rsidR="00612591" w:rsidRPr="00612591">
        <w:rPr>
          <w:rFonts w:ascii="Traditional Arabic" w:eastAsia="Calibri" w:hAnsi="Traditional Arabic"/>
          <w:b w:val="0"/>
          <w:bCs w:val="0"/>
          <w:noProof w:val="0"/>
          <w:sz w:val="28"/>
          <w:rtl/>
        </w:rPr>
        <w:t>ساليب المتعاقبة مراعيا في جميعها مصلحة الاختصار دون الهذر وال</w:t>
      </w:r>
      <w:r w:rsidR="00612591">
        <w:rPr>
          <w:rFonts w:ascii="Traditional Arabic" w:eastAsia="Calibri" w:hAnsi="Traditional Arabic" w:hint="cs"/>
          <w:b w:val="0"/>
          <w:bCs w:val="0"/>
          <w:noProof w:val="0"/>
          <w:sz w:val="28"/>
          <w:rtl/>
        </w:rPr>
        <w:t>إ</w:t>
      </w:r>
      <w:r w:rsidR="00612591" w:rsidRPr="00612591">
        <w:rPr>
          <w:rFonts w:ascii="Traditional Arabic" w:eastAsia="Calibri" w:hAnsi="Traditional Arabic"/>
          <w:b w:val="0"/>
          <w:bCs w:val="0"/>
          <w:noProof w:val="0"/>
          <w:sz w:val="28"/>
          <w:rtl/>
        </w:rPr>
        <w:t xml:space="preserve">كثار </w:t>
      </w:r>
      <w:r w:rsidR="00612591">
        <w:rPr>
          <w:rFonts w:ascii="Traditional Arabic" w:eastAsia="Calibri" w:hAnsi="Traditional Arabic" w:hint="cs"/>
          <w:b w:val="0"/>
          <w:bCs w:val="0"/>
          <w:noProof w:val="0"/>
          <w:sz w:val="28"/>
          <w:rtl/>
        </w:rPr>
        <w:t xml:space="preserve">رحمه الله فقد وفى وفى ما التزم به </w:t>
      </w:r>
      <w:r w:rsidR="009B29B6">
        <w:rPr>
          <w:rFonts w:ascii="Traditional Arabic" w:eastAsia="Calibri" w:hAnsi="Traditional Arabic" w:hint="cs"/>
          <w:b w:val="0"/>
          <w:bCs w:val="0"/>
          <w:noProof w:val="0"/>
          <w:sz w:val="28"/>
          <w:rtl/>
        </w:rPr>
        <w:t xml:space="preserve">وهاهنا تنبيهات أولها ما ذكر أولا من سوق الحديث معروف أنه عدل عنه فقد قال في مقدمة المجلد الأول وقد كنت عزمت على أن أسوق حديث الباب بلفظه قبل شرحه ثم رأيت ذلك مما يطول به الكتاب جدًّا هذه مرينا عليها قبل قليل فقد </w:t>
      </w:r>
      <w:r w:rsidR="009B29B6" w:rsidRPr="009B29B6">
        <w:rPr>
          <w:rFonts w:ascii="Traditional Arabic" w:eastAsia="Calibri" w:hAnsi="Traditional Arabic"/>
          <w:b w:val="0"/>
          <w:bCs w:val="0"/>
          <w:noProof w:val="0"/>
          <w:sz w:val="28"/>
          <w:rtl/>
        </w:rPr>
        <w:t>أخلى الكتاب من المتن، بينما يشرح الحديث مباشرةً، قوله: باب كذا، يشرح الترجمة</w:t>
      </w:r>
      <w:r w:rsidR="009B29B6">
        <w:rPr>
          <w:rFonts w:ascii="Traditional Arabic" w:eastAsia="Calibri" w:hAnsi="Traditional Arabic"/>
          <w:b w:val="0"/>
          <w:bCs w:val="0"/>
          <w:noProof w:val="0"/>
          <w:sz w:val="28"/>
          <w:rtl/>
        </w:rPr>
        <w:t xml:space="preserve"> ثم قوله يشرح الحديث لفظةً لفظة</w:t>
      </w:r>
      <w:r w:rsidR="009B29B6">
        <w:rPr>
          <w:rFonts w:ascii="Traditional Arabic" w:eastAsia="Calibri" w:hAnsi="Traditional Arabic" w:hint="cs"/>
          <w:b w:val="0"/>
          <w:bCs w:val="0"/>
          <w:noProof w:val="0"/>
          <w:sz w:val="28"/>
          <w:rtl/>
        </w:rPr>
        <w:t xml:space="preserve"> لكن المحقق محمد فؤاد عبد الباقي أدخل متنا ملفَّقًا من روايات متعددة لا توافق الروايات التي اختارها ابن حجر ولا شك أن هذا تصرف وزيادة في الكتاب وقد قصد المؤلف حذفها وهذا تصرف لا ينبغي وليته إذ تصرف إلى خلاف مراد المؤلف انتقى من رواية الصحيح الرواية التي اعتمدها الحافظ ابن حجر وهي رواية أبي ذر الهروي وجعل هذا المتن في أعلى الصفحة وفصل بينها وبين الشرح بفاصل كالحاشية فلا بأس حينئذ ولذلك فإن المتن المطبوع مع الشرح متن ملفق من عدة روايات ولذا يوجد في المتن المقحم المقحم ما لا يوجد في الشرح والعكس فتجد الحافظ ابن حجر يقول قوله كذا ولا تجد قوله في المتن أو تجد كلمات في </w:t>
      </w:r>
      <w:r w:rsidR="009B29B6">
        <w:rPr>
          <w:rFonts w:ascii="Traditional Arabic" w:eastAsia="Calibri" w:hAnsi="Traditional Arabic" w:hint="cs"/>
          <w:b w:val="0"/>
          <w:bCs w:val="0"/>
          <w:noProof w:val="0"/>
          <w:sz w:val="28"/>
          <w:rtl/>
        </w:rPr>
        <w:lastRenderedPageBreak/>
        <w:t xml:space="preserve">المتن لا وجود لها في الشرح وللأسف فإن جميع طبعات الفتح طبع معها المتن وهذا من تصرف الطابعين طبعة بولاق في الحاشية ما أدخلوه في الكتاب طبعة الخيرية كذلك الخشَّاب في الحاشية البهية فوق فاصلينه بجدول هذه كلها ما فيها إشكال الإشكال فيما بعد ذلك من الطبعات كلها أقحمت المتن والرواية التي اعتمدها ابن حجر هي رواية أبي ذر الهروي وأشار إلى ما سواها من الروايات عند الحاجة وهذه الرواية لم تطبع بكاملها إلى الآن لكن طبعة بولاق التي اعتنى بها وبإثبات فروقها الحافظ اليونيني مناسبة إلى حد كبير مع ما في حواشيها يحسن الإشارة </w:t>
      </w:r>
      <w:r w:rsidR="00F01D56">
        <w:rPr>
          <w:rFonts w:ascii="Traditional Arabic" w:eastAsia="Calibri" w:hAnsi="Traditional Arabic" w:hint="cs"/>
          <w:b w:val="0"/>
          <w:bCs w:val="0"/>
          <w:noProof w:val="0"/>
          <w:sz w:val="28"/>
          <w:rtl/>
        </w:rPr>
        <w:t>إلى ما صنع الشيخ عبد القادر شيبة الحمد هنا اشترط الحافظ ألا يورد من الأحاديث إلا ما كان صحيحا أو حسنا ولكنه أورد أحاديث فيها كلام وفيها ضعف فلو نبه عليها ومن ذلك أمثلة فيه ثلاثة أمثلة وقد يعذر له بأن الشرح طويل ويتعذر معه من الوفاء ويتعذر معه الوفاء بهذا الشرط بدون من أو ما يتعذر معه المقصود أنها بدون مِن..</w:t>
      </w:r>
    </w:p>
    <w:p w:rsidR="00F01D56" w:rsidRPr="00F01D56" w:rsidRDefault="00F01D56" w:rsidP="009B29B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01D56">
        <w:rPr>
          <w:rFonts w:ascii="Traditional Arabic" w:eastAsia="Calibri" w:hAnsi="Traditional Arabic" w:hint="cs"/>
          <w:noProof w:val="0"/>
          <w:sz w:val="28"/>
          <w:rtl/>
        </w:rPr>
        <w:t>طالب: ...........</w:t>
      </w:r>
    </w:p>
    <w:p w:rsidR="00F01D56" w:rsidRDefault="00F01D56" w:rsidP="00675D8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أو ما يتعذر يعتذر بأن الشرح طويل يتعذر أو ما يتعذر كله واحد بس مِن هذه ما فيه شيء ما لها داعي ويضاف إلى منهجه أيضا يعتني برجال الإسناد ويترجم لهم بشكل مختصر ويبين مبهمات الإسناد وقد قام الأستاذ نبيل بن منصور بتجديد أسماء الرواة الذين تكلم فيهم الحافظ ابن حجر في فتح الباري وقارن كلامه فيه مما قاله فيهم في التقريب وطبع الكتاب في دار الدعوة بالكويت عام ألف وأربعمائة وسبعة يسوق ابن حجر الجملة من الحديث ويقول قوله كذا ثم بعد ذلك يشرح هذه اللفظة أو العبارة من جميع جوانبها وهذا ما يعرف بالشرح التحليلي أو الموضعي أو الشرح بالقول قال القسطلاني وطريقته في الأحاديث المكررة أنه يشرح في كل موضع ما يتعلق بمقصد البخاري بذكره فيه ويحيل بباقي شرحه على المكان المشروح فيه وكثيرا ما كان رحمه الله تعالى يقول أود لو تتبعت الحوالات التي تقع لي فيه فإن لم يكن المحال به مذكورا أو ذكر بمكان آخر غير المحال عليه ليقع إصلاحه فما فعل ذلك فاعلمه أقول هناك كتاب غبطة القاري في بيان إحالات فتح الباري لأبي صهيب العدوي نشر مكتبة ابن تيمية ومكتبة دار العلم بجدة قال القسطلاني ربما يقع له ترجيح أحد الأوجه بالإعراب أو إيراده من الاحتمالات أو الأقوال في موضع ثم يرجح في موضع آخر إلى غير ذلك مما نمط عليه بسببه فهذا أمر لا ينفك عند أحد كثير من الأئمة المعتمدين ولابن حجر باع طويل في الإعراب وهو متمكن منه ومن أراد الوقوف على ذلك فليرجع إلى مناقشته مع العيني في كتاب انتقاض الاعتراض قال البوصيري في كتابه مبتكرات اللآلي والدرر في المحاكمة بين العيني وابن حجر </w:t>
      </w:r>
      <w:r w:rsidR="00675D86">
        <w:rPr>
          <w:rFonts w:ascii="Traditional Arabic" w:eastAsia="Calibri" w:hAnsi="Traditional Arabic" w:hint="cs"/>
          <w:b w:val="0"/>
          <w:bCs w:val="0"/>
          <w:noProof w:val="0"/>
          <w:sz w:val="28"/>
          <w:rtl/>
        </w:rPr>
        <w:t xml:space="preserve">مما يبين أن ابن حجر قد أكل العربية أكلا لما ولم يكتف بشمها شما كان يختم كل كتاب من صحيح البخاري بخاتمة يذكر فيها عدد أحاديث ذلك الكتاب المرفوعة منها والموقوفة والمقطوعة والموصولة </w:t>
      </w:r>
      <w:r w:rsidR="00675D86">
        <w:rPr>
          <w:rFonts w:ascii="Traditional Arabic" w:eastAsia="Calibri" w:hAnsi="Traditional Arabic" w:hint="cs"/>
          <w:b w:val="0"/>
          <w:bCs w:val="0"/>
          <w:noProof w:val="0"/>
          <w:sz w:val="28"/>
          <w:rtl/>
        </w:rPr>
        <w:lastRenderedPageBreak/>
        <w:t xml:space="preserve">فيتعلق بذلك اعتمد الحافظ ابن حجر في تأليفه على مآت المصادر في شتى الفنون من حديث ورجال ولغة وغريب وفقه وأصول وسيرة وتاريخ إلى آخرها وقد قام الدكتور بشار عواد معروف بجرد هذه الكتب وتضمينها في مجلد سماه المصنفات الواردة في فتح الباري وقد بلغت المصنفات المذكورة ألف وأربعمائة وثلاثين كتابا مطبوع ذا والا..؟ </w:t>
      </w:r>
    </w:p>
    <w:p w:rsidR="00675D86" w:rsidRPr="00F01D56" w:rsidRDefault="00675D86" w:rsidP="00675D8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01D56">
        <w:rPr>
          <w:rFonts w:ascii="Traditional Arabic" w:eastAsia="Calibri" w:hAnsi="Traditional Arabic" w:hint="cs"/>
          <w:noProof w:val="0"/>
          <w:sz w:val="28"/>
          <w:rtl/>
        </w:rPr>
        <w:t>طالب: ...........</w:t>
      </w:r>
    </w:p>
    <w:p w:rsidR="00675D86" w:rsidRDefault="00675D86" w:rsidP="00675D8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طيب وللشيخ مشهور حسن سلمان أيضا كتاب معجم المصنفات الواردة في فتح الباري طبع في دار الهجرة سنة ألف وأربعمائة وإحدى عشر عدتها تناسب ما ذكره بشار قال القسطلاني وكان ابتداء تأليفه في أوائل سنة سبع عشرة هذا أخذناه هذا طيب على طريق الإملاء ثم صار يكتب بخطه شيئا فشيئا فيكتب في كراسة ثم يكتبه جماعة من الأئمة المعتبرين فيعارض بالأصل مع المباحثة في يوم من الأسبوع وذلك بقراءة العلامة ابن خضر فصار السفر لا يكمل منه شيء إلا وقد قوبل وحرر إلى أن انتهى في أول يوم من رجب سنة اثنتين وأربعين وثمانمائة سوى ما ألحق به بعد ذلك فلم ينتهِ عندك؟ فيه ياء؟</w:t>
      </w:r>
    </w:p>
    <w:p w:rsidR="00675D86" w:rsidRPr="00F01D56" w:rsidRDefault="00675D86" w:rsidP="00675D8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01D56">
        <w:rPr>
          <w:rFonts w:ascii="Traditional Arabic" w:eastAsia="Calibri" w:hAnsi="Traditional Arabic" w:hint="cs"/>
          <w:noProof w:val="0"/>
          <w:sz w:val="28"/>
          <w:rtl/>
        </w:rPr>
        <w:t>طالب: ...........</w:t>
      </w:r>
    </w:p>
    <w:p w:rsidR="00675D86" w:rsidRDefault="00675D86" w:rsidP="00675D8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غلط..</w:t>
      </w:r>
    </w:p>
    <w:p w:rsidR="00675D86" w:rsidRDefault="00675D86" w:rsidP="00675D8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فلم ينتهِ إلا قبيل وفاة المؤلف بيسير أمس الشريم في خطبته يقول لم يستح لم يستح أخذا من الحديث </w:t>
      </w:r>
      <w:r w:rsidR="00091242" w:rsidRPr="0051741A">
        <w:rPr>
          <w:rFonts w:ascii="Traditional Arabic" w:eastAsia="Calibri" w:hAnsi="Traditional Arabic" w:hint="cs"/>
          <w:b w:val="0"/>
          <w:bCs w:val="0"/>
          <w:noProof w:val="0"/>
          <w:color w:val="0000FF"/>
          <w:sz w:val="28"/>
          <w:rtl/>
        </w:rPr>
        <w:t>«</w:t>
      </w:r>
      <w:r w:rsidRPr="0051741A">
        <w:rPr>
          <w:rFonts w:ascii="Traditional Arabic" w:eastAsia="Calibri" w:hAnsi="Traditional Arabic" w:hint="cs"/>
          <w:b w:val="0"/>
          <w:bCs w:val="0"/>
          <w:noProof w:val="0"/>
          <w:color w:val="0000FF"/>
          <w:sz w:val="28"/>
          <w:rtl/>
        </w:rPr>
        <w:t>إذا لم تستح فاصنع ما شئت</w:t>
      </w:r>
      <w:r w:rsidR="00091242" w:rsidRPr="0051741A">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هي مثل ذي؟ مثلها والا لا؟ كلامه صحيح الشريم والحديث في البخاري </w:t>
      </w:r>
      <w:r w:rsidR="00091242" w:rsidRPr="0051741A">
        <w:rPr>
          <w:rFonts w:ascii="Traditional Arabic" w:eastAsia="Calibri" w:hAnsi="Traditional Arabic" w:hint="cs"/>
          <w:b w:val="0"/>
          <w:bCs w:val="0"/>
          <w:noProof w:val="0"/>
          <w:color w:val="0000FF"/>
          <w:sz w:val="28"/>
          <w:rtl/>
        </w:rPr>
        <w:t>«</w:t>
      </w:r>
      <w:r w:rsidRPr="0051741A">
        <w:rPr>
          <w:rFonts w:ascii="Traditional Arabic" w:eastAsia="Calibri" w:hAnsi="Traditional Arabic" w:hint="cs"/>
          <w:b w:val="0"/>
          <w:bCs w:val="0"/>
          <w:noProof w:val="0"/>
          <w:color w:val="0000FF"/>
          <w:sz w:val="28"/>
          <w:rtl/>
        </w:rPr>
        <w:t>إذا لم تستحي فاصنع ما شئت</w:t>
      </w:r>
      <w:r w:rsidR="00091242" w:rsidRPr="0051741A">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صارت مثلها والا لا؟ صارت مثلها والا لا؟ الترجمة في البخاري بابٌ إذا لم تستح فاصنع ما شئت الرواية </w:t>
      </w:r>
      <w:r w:rsidR="00091242" w:rsidRPr="0051741A">
        <w:rPr>
          <w:rFonts w:ascii="Traditional Arabic" w:eastAsia="Calibri" w:hAnsi="Traditional Arabic" w:hint="cs"/>
          <w:b w:val="0"/>
          <w:bCs w:val="0"/>
          <w:noProof w:val="0"/>
          <w:color w:val="0000FF"/>
          <w:sz w:val="28"/>
          <w:rtl/>
        </w:rPr>
        <w:t>«</w:t>
      </w:r>
      <w:r w:rsidRPr="0051741A">
        <w:rPr>
          <w:rFonts w:ascii="Traditional Arabic" w:eastAsia="Calibri" w:hAnsi="Traditional Arabic" w:hint="cs"/>
          <w:b w:val="0"/>
          <w:bCs w:val="0"/>
          <w:noProof w:val="0"/>
          <w:color w:val="0000FF"/>
          <w:sz w:val="28"/>
          <w:rtl/>
        </w:rPr>
        <w:t>إذا لم تستحي فاصنع ما شئت</w:t>
      </w:r>
      <w:r w:rsidR="00091242" w:rsidRPr="0051741A">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أيهما أصح؟</w:t>
      </w:r>
    </w:p>
    <w:p w:rsidR="00675D86" w:rsidRPr="00F01D56" w:rsidRDefault="00675D86" w:rsidP="00675D8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01D56">
        <w:rPr>
          <w:rFonts w:ascii="Traditional Arabic" w:eastAsia="Calibri" w:hAnsi="Traditional Arabic" w:hint="cs"/>
          <w:noProof w:val="0"/>
          <w:sz w:val="28"/>
          <w:rtl/>
        </w:rPr>
        <w:t>طالب: ...........</w:t>
      </w:r>
    </w:p>
    <w:p w:rsidR="00675D86" w:rsidRDefault="00675D86" w:rsidP="00675D8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لماذا؟</w:t>
      </w:r>
    </w:p>
    <w:p w:rsidR="00675D86" w:rsidRPr="00F01D56" w:rsidRDefault="00675D86" w:rsidP="00675D8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01D56">
        <w:rPr>
          <w:rFonts w:ascii="Traditional Arabic" w:eastAsia="Calibri" w:hAnsi="Traditional Arabic" w:hint="cs"/>
          <w:noProof w:val="0"/>
          <w:sz w:val="28"/>
          <w:rtl/>
        </w:rPr>
        <w:t>طالب: ...........</w:t>
      </w:r>
    </w:p>
    <w:p w:rsidR="00675D86" w:rsidRDefault="00675D86" w:rsidP="00675D8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قول المعصوم الرواة يروونه بألفاظهم وبالمعاني ما يلزم أن يكون قول المعصوم.</w:t>
      </w:r>
    </w:p>
    <w:p w:rsidR="00675D86" w:rsidRPr="00F01D56" w:rsidRDefault="00675D86" w:rsidP="00675D8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01D56">
        <w:rPr>
          <w:rFonts w:ascii="Traditional Arabic" w:eastAsia="Calibri" w:hAnsi="Traditional Arabic" w:hint="cs"/>
          <w:noProof w:val="0"/>
          <w:sz w:val="28"/>
          <w:rtl/>
        </w:rPr>
        <w:t>طالب: ...........</w:t>
      </w:r>
    </w:p>
    <w:p w:rsidR="00675D86" w:rsidRDefault="00675D86" w:rsidP="00675D8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لون لغة؟ أنهم ما يحذفون حرف العلة بالجازم فيكون كلام الإخوان صحيح إذا لم ينتهي لا.</w:t>
      </w:r>
    </w:p>
    <w:p w:rsidR="00675D86" w:rsidRPr="00F01D56" w:rsidRDefault="00675D86" w:rsidP="00675D8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01D56">
        <w:rPr>
          <w:rFonts w:ascii="Traditional Arabic" w:eastAsia="Calibri" w:hAnsi="Traditional Arabic" w:hint="cs"/>
          <w:noProof w:val="0"/>
          <w:sz w:val="28"/>
          <w:rtl/>
        </w:rPr>
        <w:t>طالب: ...........</w:t>
      </w:r>
    </w:p>
    <w:p w:rsidR="00675D86" w:rsidRDefault="00675D86" w:rsidP="00675D8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وش هو له؟</w:t>
      </w:r>
    </w:p>
    <w:p w:rsidR="00675D86" w:rsidRPr="00F01D56" w:rsidRDefault="00675D86" w:rsidP="00675D8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01D56">
        <w:rPr>
          <w:rFonts w:ascii="Traditional Arabic" w:eastAsia="Calibri" w:hAnsi="Traditional Arabic" w:hint="cs"/>
          <w:noProof w:val="0"/>
          <w:sz w:val="28"/>
          <w:rtl/>
        </w:rPr>
        <w:t>طالب: ...........</w:t>
      </w:r>
    </w:p>
    <w:p w:rsidR="00675D86" w:rsidRDefault="00675D86" w:rsidP="00091242">
      <w:pPr>
        <w:tabs>
          <w:tab w:val="clear" w:pos="5187"/>
          <w:tab w:val="clear" w:pos="7313"/>
          <w:tab w:val="left" w:pos="3344"/>
        </w:tabs>
        <w:spacing w:before="120" w:after="120" w:line="240" w:lineRule="atLeast"/>
        <w:rPr>
          <w:rFonts w:ascii="Traditional Arabic" w:eastAsia="Calibri" w:hAnsi="Traditional Arabic"/>
          <w:b w:val="0"/>
          <w:bCs w:val="0"/>
          <w:noProof w:val="0"/>
          <w:sz w:val="28"/>
        </w:rPr>
      </w:pPr>
      <w:r>
        <w:rPr>
          <w:rFonts w:ascii="Traditional Arabic" w:eastAsia="Calibri" w:hAnsi="Traditional Arabic" w:hint="cs"/>
          <w:b w:val="0"/>
          <w:bCs w:val="0"/>
          <w:noProof w:val="0"/>
          <w:sz w:val="28"/>
          <w:rtl/>
        </w:rPr>
        <w:t xml:space="preserve">ما هي مشكلة هذي نريد أن نقرر ما جاء في الخطبة وما جاء في ترجمة الإمام البخاري وما جاء في متن الحديث الصحيح أولا قوله </w:t>
      </w:r>
      <w:r w:rsidRPr="00091242">
        <w:rPr>
          <w:rFonts w:ascii="Traditional Arabic" w:eastAsia="Calibri" w:hAnsi="Traditional Arabic" w:hint="cs"/>
          <w:b w:val="0"/>
          <w:bCs w:val="0"/>
          <w:noProof w:val="0"/>
          <w:sz w:val="28"/>
          <w:rtl/>
        </w:rPr>
        <w:t>جل و</w:t>
      </w:r>
      <w:bookmarkStart w:id="0" w:name="هنا4"/>
      <w:bookmarkEnd w:id="0"/>
      <w:r w:rsidRPr="00091242">
        <w:rPr>
          <w:rFonts w:ascii="Traditional Arabic" w:eastAsia="Calibri" w:hAnsi="Traditional Arabic" w:hint="cs"/>
          <w:b w:val="0"/>
          <w:bCs w:val="0"/>
          <w:noProof w:val="0"/>
          <w:sz w:val="28"/>
          <w:rtl/>
        </w:rPr>
        <w:t xml:space="preserve">علا </w:t>
      </w:r>
      <w:r w:rsidRPr="00091242">
        <w:rPr>
          <w:rFonts w:ascii="Traditional Arabic" w:eastAsia="Calibri" w:hAnsi="Traditional Arabic" w:cs="ATraditional Arabic" w:hint="cs"/>
          <w:b w:val="0"/>
          <w:bCs w:val="0"/>
          <w:noProof w:val="0"/>
          <w:sz w:val="28"/>
          <w:rtl/>
        </w:rPr>
        <w:t>{</w:t>
      </w:r>
      <w:r w:rsidR="00091242" w:rsidRPr="00091242">
        <w:rPr>
          <w:rStyle w:val="-"/>
          <w:rFonts w:hint="cs"/>
          <w:sz w:val="28"/>
          <w:szCs w:val="28"/>
          <w:rtl/>
        </w:rPr>
        <w:t>إِنَّ</w:t>
      </w:r>
      <w:r w:rsidR="00091242" w:rsidRPr="00091242">
        <w:rPr>
          <w:rStyle w:val="-"/>
          <w:sz w:val="28"/>
          <w:szCs w:val="28"/>
          <w:rtl/>
        </w:rPr>
        <w:t xml:space="preserve"> اللَّهَ لاَ</w:t>
      </w:r>
      <w:r w:rsidRPr="00091242">
        <w:rPr>
          <w:rFonts w:ascii="Traditional Arabic" w:eastAsia="Calibri" w:hAnsi="Traditional Arabic" w:cs="ATraditional Arabic" w:hint="cs"/>
          <w:b w:val="0"/>
          <w:bCs w:val="0"/>
          <w:noProof w:val="0"/>
          <w:sz w:val="28"/>
          <w:rtl/>
        </w:rPr>
        <w:t>}</w:t>
      </w:r>
      <w:r w:rsidR="00091242">
        <w:rPr>
          <w:rFonts w:ascii="Traditional Arabic" w:eastAsia="Calibri" w:hAnsi="Traditional Arabic"/>
          <w:b w:val="0"/>
          <w:bCs w:val="0"/>
          <w:noProof w:val="0"/>
          <w:sz w:val="28"/>
          <w:rtl/>
        </w:rPr>
        <w:t xml:space="preserve"> [سورة البقرة:</w:t>
      </w:r>
      <w:r w:rsidR="00091242" w:rsidRPr="00091242">
        <w:rPr>
          <w:rFonts w:ascii="Traditional Arabic" w:eastAsia="Calibri" w:hAnsi="Traditional Arabic"/>
          <w:b w:val="0"/>
          <w:bCs w:val="0"/>
          <w:noProof w:val="0"/>
          <w:sz w:val="28"/>
          <w:rtl/>
        </w:rPr>
        <w:t>26]</w:t>
      </w:r>
      <w:r w:rsidRPr="00091242">
        <w:rPr>
          <w:rFonts w:ascii="Traditional Arabic" w:eastAsia="Calibri" w:hAnsi="Traditional Arabic" w:hint="cs"/>
          <w:b w:val="0"/>
          <w:bCs w:val="0"/>
          <w:noProof w:val="0"/>
          <w:sz w:val="28"/>
          <w:rtl/>
        </w:rPr>
        <w:t xml:space="preserve"> ياء </w:t>
      </w:r>
      <w:r>
        <w:rPr>
          <w:rFonts w:ascii="Traditional Arabic" w:eastAsia="Calibri" w:hAnsi="Traditional Arabic" w:hint="cs"/>
          <w:b w:val="0"/>
          <w:bCs w:val="0"/>
          <w:noProof w:val="0"/>
          <w:sz w:val="28"/>
          <w:rtl/>
        </w:rPr>
        <w:t>واحدة والا ثنتين؟ ثنتين فإذا حذف الجازم واحدة تبقى الثانية هذه لغة قريش بياءين إذا لم تستحي محذوف واحدة للجازم تبقى واحدة على لغة قريش وأنه بياءين أما على لغة تميم وهو بياء واحدة تحذف مثل لم ينته هنا لم ينته لم يستح وعلى ذلك ترجم الإمام البخاري وأبقى الرواية لفظ الحديث بلغة قريش لا تروح الفوائد بدون تقييد يا إخوان ترى والله يا إخوان ترى والله تطير.</w:t>
      </w:r>
    </w:p>
    <w:p w:rsidR="00675D86" w:rsidRDefault="00675D86" w:rsidP="00675D86">
      <w:pPr>
        <w:tabs>
          <w:tab w:val="clear" w:pos="5187"/>
          <w:tab w:val="clear" w:pos="7313"/>
          <w:tab w:val="left" w:pos="3344"/>
        </w:tabs>
        <w:spacing w:before="120" w:after="120" w:line="240" w:lineRule="atLeast"/>
        <w:rPr>
          <w:rFonts w:ascii="Traditional Arabic" w:eastAsia="Calibri" w:hAnsi="Traditional Arabic"/>
          <w:noProof w:val="0"/>
          <w:sz w:val="28"/>
        </w:rPr>
      </w:pPr>
      <w:r w:rsidRPr="00F01D56">
        <w:rPr>
          <w:rFonts w:ascii="Traditional Arabic" w:eastAsia="Calibri" w:hAnsi="Traditional Arabic" w:hint="cs"/>
          <w:noProof w:val="0"/>
          <w:sz w:val="28"/>
          <w:rtl/>
        </w:rPr>
        <w:t>طالب: ...........</w:t>
      </w:r>
    </w:p>
    <w:p w:rsidR="00675D86" w:rsidRDefault="00675D86" w:rsidP="00675D8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وش هي؟ لا ما هي مثلها لا، ياء واحدة ما هي مثلها وهذا هو السر في تحرير هذا الكتاب وتنقيحه وضبطه وإتقانه وقوله على طريقة الإملاء قال ابن حجر في الفتح قد كنت أمليت في أوائل كتاب الوضوء شفت ففي هذا ما يثبت أنه كان يمليه إملاء وجاء في بعض المواضع ما يثبت أنه كان يكتبه فلعله كان يملي أحيانا ويكتب </w:t>
      </w:r>
      <w:r w:rsidR="00495FB2">
        <w:rPr>
          <w:rFonts w:ascii="Traditional Arabic" w:eastAsia="Calibri" w:hAnsi="Traditional Arabic" w:hint="cs"/>
          <w:b w:val="0"/>
          <w:bCs w:val="0"/>
          <w:noProof w:val="0"/>
          <w:sz w:val="28"/>
          <w:rtl/>
        </w:rPr>
        <w:t>أحيانا سبحان الله ما كرهت دورة مثل دورة مناهج الشراح!</w:t>
      </w:r>
    </w:p>
    <w:p w:rsidR="00495FB2" w:rsidRPr="00F01D56" w:rsidRDefault="00495FB2" w:rsidP="00495FB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01D56">
        <w:rPr>
          <w:rFonts w:ascii="Traditional Arabic" w:eastAsia="Calibri" w:hAnsi="Traditional Arabic" w:hint="cs"/>
          <w:noProof w:val="0"/>
          <w:sz w:val="28"/>
          <w:rtl/>
        </w:rPr>
        <w:t>طالب: ...........</w:t>
      </w:r>
    </w:p>
    <w:p w:rsidR="00495FB2" w:rsidRDefault="00495FB2" w:rsidP="00495FB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لأن.. لا إله إلا الله.. يعني هي ليست من متين العلم ليست من متين العلم من ملحه ما هي من متين العلم ما هي مثل أن تمسك الحديث وتشرحه والا آيات والا فن من الفنون ومع ذلك استفاد منها الناس لأن الناس لا عناية لهم بهذا الأمر مع أنه كل إنسان ينبغي أن يكون له عناية خاصة ما يحتاج إلى أن يعلَّم عن طريقة فلان والا عن طريقة فلان لماذا؟ لأنه المفترض أن طالب العلم راجع هذه الكتب مرارا وما يحتاج أن يقال له على الطريقة ولذلك ما تجد للمتقدمين كتابات في مثل هذا كلهم يعرف منها ما يعرفه الآخرون على حد سواء لأنهم راجعوها وانتهى ما تجد لهم مؤلفات في تخريج الأحاديث وكيفية التخريج والحكم على الأسانيد لماذا؟ لأنهم كلهم يراجعون كتب الحديث وكلهم يعرفون الطريقة ما يحتاج إلى أن يعرفوا صح والا لا؟ يعني مثل ما تقول قيادة السيارة هل تحتاج إلى إلى مؤلَّف مصنف يقرؤه الناس خذ المفتاح واشتغل يا أخي المفترض أن كل يعرف ما يحتاج إلى تأليف تخريج الأحاديث ما يحتاج إلى أن يُعلَّم التخريج حنا بطريقتنا نزاول التخريج من الكتب فلا نحتاج ولذلك ما تجد كتب ألفت أول كتاب صنف في التخريج سنة ألف وثلاثمائة وسبع وتسعين كتاب الطحان الناس خلال أربعة عشر قرن ما يعرفون يخرجون؟! ما يحتاجون إلى هذا أبدا ومثل هذا الكلام اللي نتكلم عنه </w:t>
      </w:r>
      <w:r>
        <w:rPr>
          <w:rFonts w:ascii="Traditional Arabic" w:eastAsia="Calibri" w:hAnsi="Traditional Arabic" w:hint="cs"/>
          <w:b w:val="0"/>
          <w:bCs w:val="0"/>
          <w:noProof w:val="0"/>
          <w:sz w:val="28"/>
          <w:rtl/>
        </w:rPr>
        <w:lastRenderedPageBreak/>
        <w:t>المفترض أن كل طالب علم يعرفه لماذا؟ لأنه وش عدة طالب العلم؟ إذا كان المقاتل عدته السلاح فطالب العلم عدته الكتب فيحتاج إلى أن يعلَّم طريقة ابن حجر والا طريقة فلان.. يعني المفترض في كل طالب علم أن يكون قرأ هذه الكتب أنا يوم طلبت مني الدورة أو طلب مني تدريس المقرر في جامعة الإمام أو في غيره ما رحت أفتش الكتب وأطلعها وأناظر ما يحتاج عاد هذه صنعتنا الحديث وشروحه لكن لو تسألنا عن أمور أخرى خام! ومما يقال أن ابن حجر كان يكلف بعض الطلاب بالكتابة ومراجعة الأحاديث والمسائل ثم يصوغها بأسلوبه ويوفق بينها وقد قام الحافظ وليمة بهذه المناسبة حضرها الأعيان والوجهاء من العلماء وتابعه شعراء العصر في مدح الكتاب ومؤلفه مما تراه مذكورا في آخر المجلد الثالث عشر استفاد الحافظ ابن حجر ممن شرح الصحيح قبله ونقل عن بعضهم وتعقبهم في مواضع ومدح بعضهم ونقد بعضهم ومن ذلك قال عن ابن بطال وهو ينادي عليه بقلة الاطلاع والاستحضار لأحاديث الكتاب الذي يشرحه طيب وش لون تبي تطلع هذا الكلام من فتح الباري من الجزء السادس صفحة خمسمائة وخمس وثمانين نعم وجد آلات تخدم في هذا الباب لكن ما هي حل العلم ما حواه الصدر وقال عن الداودي له عجائب في شرحه وقال عن الكرماني وإذا تكلم المرء بغير فنه أتى بهذه العجائب غالبا ما يبدأ شرح الحديث بذكر روايات البخاري وكذلك يفعل في الأبواب من مميزات الكتاب أنه أشهر وأعظم شرحا لصحيح البخاري على الإطلاق يعني بعض الناس يغتر يوم ظهر شرح ابن الملقن في ست وثلاثين مجلد يقول وين فتح الباري من هذا مع أنه لو طبع مثل فتح الباري ما جاء خمسة يعني رص مثل هذا ما يجي الناس يبهرون بالأعداد قال القسطلاني..</w:t>
      </w:r>
    </w:p>
    <w:p w:rsidR="00495FB2" w:rsidRPr="00495FB2" w:rsidRDefault="00495FB2" w:rsidP="00495FB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495FB2" w:rsidRDefault="00495FB2" w:rsidP="00495FB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مائة يجي مائة.</w:t>
      </w:r>
    </w:p>
    <w:p w:rsidR="00495FB2" w:rsidRDefault="00495FB2" w:rsidP="00495FB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 القسطلاني وشهرته وما اشتمل عليه من الفوائد الحديثية والنكات الأدبية والفوائد الفقهية تغني عن وصفه ولما طلب من الشوكاني أن يشرح صحيح البخاري قال لا هجرة بعد الفتح وذكر حاجي خليفة في كشف الظنون أن ابن حجر قد أدى الدين الذي على الأمة في حق صحيح البخاري هذا من كلام ابن خَلدون.</w:t>
      </w:r>
    </w:p>
    <w:p w:rsidR="00495FB2" w:rsidRPr="00495FB2" w:rsidRDefault="00495FB2" w:rsidP="00495FB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495FB2" w:rsidRDefault="0037200D" w:rsidP="002D69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أن الكتاب متناسب من أوله إلى آخره يشرح آخر حديث في الكتاب بنفس </w:t>
      </w:r>
      <w:r w:rsidR="002D69BE">
        <w:rPr>
          <w:rFonts w:ascii="Traditional Arabic" w:eastAsia="Calibri" w:hAnsi="Traditional Arabic" w:hint="cs"/>
          <w:b w:val="0"/>
          <w:bCs w:val="0"/>
          <w:noProof w:val="0"/>
          <w:sz w:val="28"/>
          <w:rtl/>
        </w:rPr>
        <w:t xml:space="preserve">الطريقة </w:t>
      </w:r>
      <w:r>
        <w:rPr>
          <w:rFonts w:ascii="Traditional Arabic" w:eastAsia="Calibri" w:hAnsi="Traditional Arabic" w:hint="cs"/>
          <w:b w:val="0"/>
          <w:bCs w:val="0"/>
          <w:noProof w:val="0"/>
          <w:sz w:val="28"/>
          <w:rtl/>
        </w:rPr>
        <w:t xml:space="preserve">والمنهج الذي </w:t>
      </w:r>
      <w:r w:rsidR="002D69BE">
        <w:rPr>
          <w:rFonts w:ascii="Traditional Arabic" w:eastAsia="Calibri" w:hAnsi="Traditional Arabic" w:hint="cs"/>
          <w:b w:val="0"/>
          <w:bCs w:val="0"/>
          <w:noProof w:val="0"/>
          <w:sz w:val="28"/>
          <w:rtl/>
        </w:rPr>
        <w:t xml:space="preserve">شرح فيه أول حديث في الكتاب بخلاف غالب المؤلفين من الشراح والمفسرين من المؤاخذات على الكتاب أن منهجه في مسائل الاعتقاد مضطرب فليس على طريقة واحدة إنما هو نقال في هذا الباب ينقل أقوال السلف والأئمة المقتدين بهم من يثبت لله سبحانه وتعالى ما أثبته لنفسه </w:t>
      </w:r>
      <w:r w:rsidR="002D69BE">
        <w:rPr>
          <w:rFonts w:ascii="Traditional Arabic" w:eastAsia="Calibri" w:hAnsi="Traditional Arabic" w:hint="cs"/>
          <w:b w:val="0"/>
          <w:bCs w:val="0"/>
          <w:noProof w:val="0"/>
          <w:sz w:val="28"/>
          <w:rtl/>
        </w:rPr>
        <w:lastRenderedPageBreak/>
        <w:t xml:space="preserve">وينقل أقوال الخلف من المخالفين لعقيدة السلف ولا يتعقبهم بشيء من ذلك من ذلك تأويله لصفة العجب بالرضا وصفة العلو وصفة الاستواء وصفة النزول وصفة الغضب وهناك تعليقات على فتح الباري للشيخ المحدث عبد الله الدويش رحمه الله وهذه التعليقات من بداية الجزء الرابع حتى صفحة ثلاثمائة وعشرين من المجلد التاسع وموجودة في المجلد الثاني من ضمن مؤلفاته في عشرين صفحة تقريبا وغالب هذه التعليقات على مسائل العقيدة ومواضع يسيرة في أصول الفقه وتصحيح أسماء مصحفة وغريب الحديث والسيرة النبوية وهناك رسالة علمية بعنوان منهج الحافظ ابن حجر في العقيدة من خلال كتاب فتح الباري لمحمد إسحاق كندو وهي رسائل ماجستير نشرتها دار الرشد كما ألف الدكتور علي بن عبد العزيز الشبل كتاب التنبيه على المخالفات العقدية في فتح الباري وهو مطبوع بدار الوطن هو ألف ألف علي الشبل؟ </w:t>
      </w:r>
    </w:p>
    <w:p w:rsidR="002D69BE" w:rsidRPr="00495FB2" w:rsidRDefault="002D69BE" w:rsidP="002D69B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D69BE" w:rsidRDefault="002D69BE" w:rsidP="002D69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ألف والا نقل عن الشيخ ابن باز؟ </w:t>
      </w:r>
    </w:p>
    <w:p w:rsidR="002D69BE" w:rsidRPr="00495FB2" w:rsidRDefault="002D69BE" w:rsidP="002D69B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D69BE" w:rsidRDefault="002D69BE" w:rsidP="002D69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ابن باز عن الشيخ زاد ما هو منه.</w:t>
      </w:r>
    </w:p>
    <w:p w:rsidR="002D69BE" w:rsidRPr="00495FB2" w:rsidRDefault="002D69BE" w:rsidP="002D69B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D69BE" w:rsidRDefault="002D69BE" w:rsidP="002D69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ما هو منه لا لا، كما أن وش اسمه هذا ظفر الفاريابي..</w:t>
      </w:r>
    </w:p>
    <w:p w:rsidR="002D69BE" w:rsidRPr="00495FB2" w:rsidRDefault="002D69BE" w:rsidP="002D69B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D69BE" w:rsidRDefault="002D69BE" w:rsidP="002D69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نظر ما أدري ظفر.. </w:t>
      </w:r>
    </w:p>
    <w:p w:rsidR="002D69BE" w:rsidRPr="00495FB2" w:rsidRDefault="002D69BE" w:rsidP="002D69B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D69BE" w:rsidRDefault="002D69BE" w:rsidP="002D69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من الشيخ إيه.</w:t>
      </w:r>
    </w:p>
    <w:p w:rsidR="002D69BE" w:rsidRPr="00495FB2" w:rsidRDefault="002D69BE" w:rsidP="002D69B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D69BE" w:rsidRDefault="005B1BE0" w:rsidP="002D69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من الشيخ واطلاع من الشيخ المقصود أن ظفر هذا جمع مائة وستين مسألة وعرضها على الشيخ البراك وعندنا أضعافها.</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2D69B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لا لا، البراك؟ لا لا، انتقي منه مسائل وقرئت عليه، وأظنه بعد ما هو ظفر نظر اللي قرأ إلا نظر لكن ما هو اللي جمعها وقرأها على الشيخ أظنه الجليِّل هو الذي جمعها وقرأها على الشيخ وعلق عليها المقصود أن عندنا شيء كثير بس يحتاج إلى نشر نسختي من أولها من أول </w:t>
      </w:r>
      <w:r>
        <w:rPr>
          <w:rFonts w:ascii="Traditional Arabic" w:eastAsia="Calibri" w:hAnsi="Traditional Arabic" w:hint="cs"/>
          <w:b w:val="0"/>
          <w:bCs w:val="0"/>
          <w:noProof w:val="0"/>
          <w:sz w:val="28"/>
          <w:rtl/>
        </w:rPr>
        <w:lastRenderedPageBreak/>
        <w:t>صفحة إلى آخر صفحة منخولة بالتعليقات على جميع المخالفات في جميع الفنون والإحالات على المصادر والردود منه وعليه.</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هذي إذا مت إن شاء الله.</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وين الطلاب الطلاب يعرفون الكتب.. فيه هذا اللي بالطايف رسالة صغيرة في مخالفات ابن حجر العقدية يجي اسمه رسالة يمكن في عشر ورقات مطبوعة نسيت اسمه.</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5B1BE0">
        <w:rPr>
          <w:rFonts w:ascii="Traditional Arabic" w:eastAsia="Calibri" w:hAnsi="Traditional Arabic" w:hint="cs"/>
          <w:b w:val="0"/>
          <w:bCs w:val="0"/>
          <w:noProof w:val="0"/>
          <w:sz w:val="28"/>
          <w:rtl/>
        </w:rPr>
        <w:t xml:space="preserve">ابن حجر </w:t>
      </w:r>
      <w:r>
        <w:rPr>
          <w:rFonts w:ascii="Traditional Arabic" w:eastAsia="Calibri" w:hAnsi="Traditional Arabic" w:hint="cs"/>
          <w:b w:val="0"/>
          <w:bCs w:val="0"/>
          <w:noProof w:val="0"/>
          <w:sz w:val="28"/>
          <w:rtl/>
        </w:rPr>
        <w:t>كان شافعي في مذهبه الفقهي ومع ذلك فقد كان له شخصية مستقلة وله اجتهاداته الخاصة فقد يرجح أقوال مخالفة للمذهب الشافعي إذا ترجح لديه أن الدليل على خلافه كمسألة من تنعقد بهم الجمعة ومع ذلكم فلم يخل من تعصُّب ضد الحنفية ولذلك كان ابن حجر في الفتح يذكر الحديث المؤيد للحنفية بغير مظانها لئلا ينتفعوا به ما أدري منين جايبه هذا؟! أنت اللي قايل ذا؟!</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هم الحنفية متعصبون لا أنور الكشميري ولا أبو غدة.</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ومع ذلك فلم يخل من تعصب ضد الحنفية ما فيه هذا ما هو بصحيح بل يسوق مذهب أبي حنيفة كغيره ويستدل به كغيره المهضوم في شروح الحديث مذهب الإمام أحمد هو المهضوم وأما مذهب أبي حنيفة ومذهب مالك مشهورة ومنشورة ومنصفة وكثير منهم عنده الإمام أحمد من أهل الحديث وليس من أهل الفقه يذكر الحديث المؤيِّد للحنفية في غير مظانه لئلا ينتفعوا به أعوذ بالله! قال الكشميري لا يريد أن ينتفع الحنفية من كلامه ولا بجناح بعوضة وإن حصل فذلك بغير قصد منه قال الشيخ عبد الفتاح أبو غدة بعد أن نقل هذا الكلام إن هذه الكلمة عادلة يعني عادلة عن الصراط المستقيم.</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اكتب عادلة عن الجادة علق عليها قلت عن الجادة قواعد في علوم الحديث للتهانوي تدري؟ واللي يقال له نقل عن الكشميري الكشميري هذا محمد بن أنور الكشميري له فيض الباري فيض الباري </w:t>
      </w:r>
      <w:r>
        <w:rPr>
          <w:rFonts w:ascii="Traditional Arabic" w:eastAsia="Calibri" w:hAnsi="Traditional Arabic" w:hint="cs"/>
          <w:b w:val="0"/>
          <w:bCs w:val="0"/>
          <w:noProof w:val="0"/>
          <w:sz w:val="28"/>
          <w:rtl/>
        </w:rPr>
        <w:lastRenderedPageBreak/>
        <w:t>مطبوع قديما بالهند ثم طبع أيضا قديما في في عند دار المأمون في أربعة مجلدات طباعة ما رأيت أفخر منها على مستوى الشروح كلها وجلدت بتجليد فاخر ووزعت على نفقة الملك عبد العزيز وكتب على الجلد طبع على نفقة الملك عبد العزيز بن عبد الرحمن آل سعود طبعة فاخرة جميلة جدا فيه من الطوام ما فيه وفي الجزء الأول صفحة مائة وست وسبعين والعهد قديم أنه وصف الشيخ محمد بن عبد الوهاب بالغباء.</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معروف.. </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هذا أعدلهم ذا صاحب التحفة أعدلهم لكن البقية حنفية متعصبة وماتريدية وديوبندية كثير منهم الخلل.</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طيب.. نتعدى هذا تغليق التعليق..</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انتقاض الاعتراض في الرد على العيني في صحيح البخاري وأيضا تكلمنا عليه أحضرناه وتكلمنا الاستنثار على الطاعن المعثار وهذا أيضا مرَّ بنا مبتكرات اللآلي والدرر في المحاكمة بين العيني وابن حجر تأليف البوصيري ترى طبع طبعة ثانية غير طبعة طرابلس طبعة ليبيا الحمراء اللي أنا جبتها غيرها ثانية هندية.</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أيهن؟ </w:t>
      </w:r>
    </w:p>
    <w:p w:rsidR="005B1BE0" w:rsidRPr="00495FB2" w:rsidRDefault="005B1BE0" w:rsidP="005B1BE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5B1BE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موجود طبع جديد طبع أخيرا والله إني ما أدري لكن جابه.. أنا كلهن عندي الطبعات كلهن عندي.</w:t>
      </w:r>
    </w:p>
    <w:p w:rsidR="00D722C0" w:rsidRDefault="005B1BE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كلام جيد لكن تدرون يا إخوان الشروح اللي وزعناها عليكم وزع على طلاب جامعة الإمام كان عددهم عشرين وأعطيتهم عشرين شرح كل واحد كتب عن كل شرح مائة صفحة هالعشرين بألفي صفحة ليش لأن العدد يساعد ولا أخذ كل واحد إلا كتاب واحد لو يأخذ فهد هالألفين ذولي متى بيقضيهن واختبروا بهن كلهن</w:t>
      </w:r>
      <w:r w:rsidR="00D722C0">
        <w:rPr>
          <w:rFonts w:ascii="Traditional Arabic" w:eastAsia="Calibri" w:hAnsi="Traditional Arabic" w:hint="cs"/>
          <w:b w:val="0"/>
          <w:bCs w:val="0"/>
          <w:noProof w:val="0"/>
          <w:sz w:val="28"/>
          <w:rtl/>
        </w:rPr>
        <w:t>.</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5B1BE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هو؟</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lastRenderedPageBreak/>
        <w:t>طالب: ........</w:t>
      </w:r>
    </w:p>
    <w:p w:rsidR="00D722C0" w:rsidRDefault="00D722C0" w:rsidP="005B1B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ميتين صفحة.</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فيه شك أنا ما أنا بلومك لكن ألوم اللي يجين عنده خمسة كتب أو ست ويجيب لي عشر صفحات أو عشرين صفحة عن خمسة كتب هذا.. علما أن الامتحان سوف يكون في جميع ما قيل اكتب يا فهد خل ينفعك الغياب والعسكرية اترك هالدنيا مع أن الدنيا ملاحقتنا في كل مكان سواء جينا والا غبنا الدنيا الله يعفو عنا المهم جميع ما قيل في المحاضرات سجل أو لم يسجل حضرت أو لم تحضر ثانيا المذكرة الدورة ذي مذكرتك ثالثا ما قرئ من إرشاد الساري رابعا ما كتبه الإخوان عن جميع هذه الكتب والأخوات يتابعون خلهم يجيبون لنا اللي عندهم ولا يكتب ولا شيء أبد..</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هاللي أنا أقول ذا كتبته؟</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الله أكبر!</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مهمة جدا يعني وش تبي تعرف تعرف فتح الباري بس؟! ترى كاتبين الإخوان على صفحة صفحتين عن كل كتاب ما تبي شيء يعني كلهن هذولي هن يقابل بحث واحد من بحوث جامعة الإمام هذا ثمانية ثمانية كتب ذا وش يعني؟ كل واحد خمس صفحات ثمانية كتب شف عاد النسائي كم كتاب أربعة كتب كل واحد يمكن ثلاث صفحات والا عاد...</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إيه ما يخالف أنت يا ابن الحلال أنت إذا تخرجت دكتور في الحديث يصير عندك خبرة ومعرفة في الكتب أنا أنا لولا ضيق الوقت لولا ضيق الوقت كان المطالبة ما هي هكذا المطالبة أن أسألك عن دقائق الكتب كلها لكن هذا فهد وهذا الترمذي شفت الترمذي ما عليه إلا ثلاثة كتب أنا أقدر أعد لك مائة كتاب من شروح الترمذي مطبوع منها نصفها بالهند تعليقات وحواشي وأشياء لكن ما تكلفون أنفسكم.</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 xml:space="preserve">الله المستعان قايلين لك الإخوان لا تطوِّل ذكرو لك قالوا لا تبحث كثير؟! </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كم صفحة؟</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سبع ابن العربي ابن العربي خمس.. النفح أنت آخذ مقدمة النفح صح؟</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خمسة وعشرين صفحة كلهن.</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هو؟</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الآن لنا شهرين ترى ما هو واحد شهرين.</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D722C0"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الشروح المشتهرة بين الناس اليوم مثل ابن حجر والنووي في شرح مسلم ومثل.. طبعا النووي.. خمسة أو أقل؟ لا، أقل المشكلة نواة الكتاب موجودة بين أيديكم يعني ما أنتم تكتبون فراغ ابتداء النواة موجودة فهمتوا المطلوب في الامتحان جميع ما قيل كتب أو لم يكتب سجل أو لم يسجل لا يغلبونك يا فهد جميع ما قيل مع ما أشرنا إليه سابقا الله يعينكم ترى.. الآن باقي شهر على الاختبار باقي شهر على الامتحان.</w:t>
      </w:r>
    </w:p>
    <w:p w:rsidR="00D722C0" w:rsidRPr="00495FB2" w:rsidRDefault="00D722C0" w:rsidP="00D722C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D722C0" w:rsidRDefault="002628AB"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والله تبون نختبركم بحروف مقطعة ونعطيكم شهادة على مستواها ما يخالف نجيب سبورة ونكتب لكم ألف بشيء ما يكلفكم ما عندنا مانع ونقول لكم اجتزتوا هذه المرحلة ما ينفع لا لا، كل شيء بقدره كل شيء بقدره ما يجينا واحد يدرس دراسات عليا ولا نتهم أحد بعينه ثم النهاية لا شيء ما ينفع هذا خيانة يطلع لي جيل هش أنا يهمني أن أبني طالب علم لو ما سمع من الكلام كثير بس إذا انفرد بنفسه يعرف هذا اللي يهمنا.</w:t>
      </w:r>
    </w:p>
    <w:p w:rsidR="002628AB" w:rsidRDefault="002628AB"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عندك إشكال يا فهد؟ </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 xml:space="preserve">يخاف يسأل ثم يجاب ويطلب بالامتحان الجواب! </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D722C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تخاف يطلب منك الجواب والله شدينا عليهم جامعة الإمام شدة لكن إن شاء الله أنهم استفادوا ولا رسب أحد بس أنهم صدق تعبوا.</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هذا في التحضير في التحضير ما هو الامتحان الامتحان فيه ألفين صفحة التحضير أنت تحضر فتح الباري مائة صفحة ونيل الأوطار مائة صفحة والنووي على مسلم مائة صفحة إلى آخره عشرين كتاب في النهاية ضمينا العشرين وصورناها عليهم ودرسوها واختبروا فيها في العشرين ودك كذا؟! </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تبحث كتاب وتختبر بعشرين؟! </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سألتك بالله الكتب اللي كتبنا قريتها من أولها إلى آخرها؟!</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ما تكتفي بمقدمات الكتب وما كتب..</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أنا أقول لك شف فهد هل الأحسن تكتب لي خمس صفحات عن كتاب أو خمس صفحات عن كل كتاب من أربع أو خمسة كتب عشرين ثلاثين صفحة أو تكتب لي عن كتاب واحد مائة صفحة.</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طيب انتهينا من مائة صفحة في النهاية تختبر بألفين صفحة والا بمائة صفحة لأنهم كاتبين؟</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كتابات غيرك يا فهد ما هي كتابتك أنت كتابات غيرك أنت كتبت مائة من ألفين هذا اللي أنت بحثته تستحضره أثناء الاختبار لكن..</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نفس نفس الشيء..</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سبع سبع إيه الدكتوراه سبع.</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فصل واحد إيه.</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لون؟</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لازم تواصل هو المفترض أنها ما هي فصل واحد ولا فصلين ولا أربعة فصول كلها متابعة علشان يبنى طالب علم ما هو يتخرج لي طالب علم هش ما.. </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على كل حال وإذا رحتوا للبيت وش تسوون يا رجال خلنا بس.. </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أنت بالعسكرية ما أنت لم العلم لكن عاد.. </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لأم العيال..</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تشوف الأخبار أنت كل يوم؟</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إيه الله يعينا وإياكم... لازم تتعب ووقت الطلب لازم يكون تعب والا ما تدرك شيء.</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خمس مواد.</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إيه أزين..</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lastRenderedPageBreak/>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 الامتحان كتبوا بعضهم كتب ثلاث كراسات كل كراسة اثنين وثلاثين صفحة يمديك يا فهد أنت عجل بالكتابة؟</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إيه زين..</w:t>
      </w:r>
    </w:p>
    <w:p w:rsidR="002628AB" w:rsidRPr="00495FB2" w:rsidRDefault="002628AB" w:rsidP="002628A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95FB2">
        <w:rPr>
          <w:rFonts w:ascii="Traditional Arabic" w:eastAsia="Calibri" w:hAnsi="Traditional Arabic" w:hint="cs"/>
          <w:noProof w:val="0"/>
          <w:sz w:val="28"/>
          <w:rtl/>
        </w:rPr>
        <w:t>طالب: ........</w:t>
      </w:r>
    </w:p>
    <w:p w:rsidR="002628AB" w:rsidRPr="0051741A" w:rsidRDefault="002628AB" w:rsidP="002628AB">
      <w:pPr>
        <w:tabs>
          <w:tab w:val="clear" w:pos="5187"/>
          <w:tab w:val="clear" w:pos="7313"/>
          <w:tab w:val="left" w:pos="3344"/>
        </w:tabs>
        <w:spacing w:before="120" w:after="120" w:line="240" w:lineRule="atLeast"/>
        <w:rPr>
          <w:rFonts w:ascii="Traditional Arabic" w:eastAsia="Calibri" w:hAnsi="Traditional Arabic" w:hint="cs"/>
          <w:b w:val="0"/>
          <w:bCs w:val="0"/>
          <w:noProof w:val="0"/>
          <w:color w:val="0000FF"/>
          <w:sz w:val="28"/>
          <w:rtl/>
        </w:rPr>
      </w:pPr>
      <w:r>
        <w:rPr>
          <w:rFonts w:ascii="Traditional Arabic" w:eastAsia="Calibri" w:hAnsi="Traditional Arabic" w:hint="cs"/>
          <w:b w:val="0"/>
          <w:bCs w:val="0"/>
          <w:noProof w:val="0"/>
          <w:sz w:val="28"/>
          <w:rtl/>
        </w:rPr>
        <w:t>العسكرية عاد يعصب ظهرك إذا ما اشتغلت.</w:t>
      </w:r>
      <w:bookmarkStart w:id="1" w:name="_GoBack"/>
      <w:bookmarkEnd w:id="1"/>
    </w:p>
    <w:p w:rsidR="002628AB" w:rsidRPr="005B1BE0" w:rsidRDefault="002628AB" w:rsidP="002628A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p>
    <w:sectPr w:rsidR="002628AB" w:rsidRPr="005B1BE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1716" w:rsidRDefault="002B1716" w:rsidP="00235F65">
      <w:r>
        <w:separator/>
      </w:r>
    </w:p>
  </w:endnote>
  <w:endnote w:type="continuationSeparator" w:id="0">
    <w:p w:rsidR="002B1716" w:rsidRDefault="002B171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6348AB1-7FE4-410C-95BB-B1860640945E}"/>
    <w:embedBold r:id="rId2" w:fontKey="{E6A848C0-4427-4BB4-993D-4A75D5DD82D8}"/>
    <w:embedBoldItalic r:id="rId3" w:fontKey="{0643DB50-1DE9-4ADF-97ED-FC55161CBE04}"/>
  </w:font>
  <w:font w:name="Courier New">
    <w:panose1 w:val="02070309020205020404"/>
    <w:charset w:val="00"/>
    <w:family w:val="modern"/>
    <w:pitch w:val="fixed"/>
    <w:sig w:usb0="E0002EFF" w:usb1="C0007843" w:usb2="00000009" w:usb3="00000000" w:csb0="000001FF" w:csb1="00000000"/>
    <w:embedRegular r:id="rId4" w:fontKey="{1EF354F7-CF9A-45B0-ADB3-3512896432BD}"/>
  </w:font>
  <w:font w:name="Wingdings">
    <w:panose1 w:val="05000000000000000000"/>
    <w:charset w:val="02"/>
    <w:family w:val="auto"/>
    <w:pitch w:val="variable"/>
    <w:sig w:usb0="00000000" w:usb1="10000000" w:usb2="00000000" w:usb3="00000000" w:csb0="80000000" w:csb1="00000000"/>
    <w:embedRegular r:id="rId5" w:fontKey="{1ACC1B4C-2743-43A3-9F9A-8B04090CAFEF}"/>
  </w:font>
  <w:font w:name="Symbol">
    <w:panose1 w:val="05050102010706020507"/>
    <w:charset w:val="02"/>
    <w:family w:val="roman"/>
    <w:pitch w:val="variable"/>
    <w:sig w:usb0="00000000" w:usb1="10000000" w:usb2="00000000" w:usb3="00000000" w:csb0="80000000" w:csb1="00000000"/>
    <w:embedRegular r:id="rId6" w:fontKey="{5BB49942-B1F3-422C-97F9-FECB6FB3C901}"/>
  </w:font>
  <w:font w:name="AL-Mateen">
    <w:panose1 w:val="00000000000000000000"/>
    <w:charset w:val="B2"/>
    <w:family w:val="auto"/>
    <w:pitch w:val="variable"/>
    <w:sig w:usb0="00002001" w:usb1="00000000" w:usb2="00000000" w:usb3="00000000" w:csb0="00000040" w:csb1="00000000"/>
    <w:embedRegular r:id="rId7" w:fontKey="{2C61F0A8-5829-4048-A4C8-9CB6B34EEB02}"/>
    <w:embedBold r:id="rId8" w:fontKey="{4DE76B43-2384-49A5-BA34-887CF834572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6335772-6E12-4DB4-916B-A9915678EC2F}"/>
    <w:embedBold r:id="rId10" w:fontKey="{3189F226-24EC-44AD-8BC0-1633868D5E29}"/>
  </w:font>
  <w:font w:name="DecoType Naskh Variants">
    <w:charset w:val="B2"/>
    <w:family w:val="auto"/>
    <w:pitch w:val="variable"/>
    <w:sig w:usb0="00002001" w:usb1="80000000" w:usb2="00000008" w:usb3="00000000" w:csb0="00000040" w:csb1="00000000"/>
    <w:embedRegular r:id="rId11" w:fontKey="{09EBAC30-76E1-43FC-A4F1-82AD6DD909D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C2B8362C-8AAE-4E52-9C80-33924A4CD3C1}"/>
    <w:embedBold r:id="rId13" w:fontKey="{C0DFBCAF-29EA-46C9-972F-F312E6BEFB25}"/>
    <w:embedBoldItalic r:id="rId14" w:fontKey="{90F20AC5-8717-4636-B7A3-03FA581D8A32}"/>
  </w:font>
  <w:font w:name="Cambria">
    <w:panose1 w:val="02040503050406030204"/>
    <w:charset w:val="00"/>
    <w:family w:val="roman"/>
    <w:pitch w:val="variable"/>
    <w:sig w:usb0="E00002FF" w:usb1="400004FF" w:usb2="00000000" w:usb3="00000000" w:csb0="0000019F" w:csb1="00000000"/>
    <w:embedRegular r:id="rId15" w:fontKey="{6BC36625-BE4E-4768-BCA1-AEC98E0D1EB9}"/>
    <w:embedBold r:id="rId16" w:fontKey="{86E007F3-44AD-41DD-9BCA-A17FC1D7AC64}"/>
    <w:embedBoldItalic r:id="rId17" w:fontKey="{7F858906-B0BB-4356-AD48-16AE52135780}"/>
  </w:font>
  <w:font w:name="Calibri">
    <w:panose1 w:val="020F0502020204030204"/>
    <w:charset w:val="00"/>
    <w:family w:val="swiss"/>
    <w:pitch w:val="variable"/>
    <w:sig w:usb0="E00002FF" w:usb1="4000ACFF" w:usb2="00000001" w:usb3="00000000" w:csb0="0000019F" w:csb1="00000000"/>
    <w:embedRegular r:id="rId18" w:fontKey="{717786E0-4436-4D37-8D91-B069D519A7A0}"/>
    <w:embedBold r:id="rId19" w:fontKey="{5AAD4DA5-1435-4E22-B15C-29F471A16AC5}"/>
    <w:embedBoldItalic r:id="rId20" w:fontKey="{4B2FB340-3B39-4C1C-8BDB-D93A3B9FC486}"/>
  </w:font>
  <w:font w:name="Arial">
    <w:panose1 w:val="020B0604020202020204"/>
    <w:charset w:val="00"/>
    <w:family w:val="swiss"/>
    <w:pitch w:val="variable"/>
    <w:sig w:usb0="E0002EFF" w:usb1="C0007843" w:usb2="00000009" w:usb3="00000000" w:csb0="000001FF" w:csb1="00000000"/>
    <w:embedRegular r:id="rId21" w:fontKey="{2A26F6F7-A30B-4BFB-9905-87D17FD7ADDC}"/>
    <w:embedBold r:id="rId22" w:fontKey="{EF1DDD78-F707-43CB-970E-60AEA911D429}"/>
    <w:embedBoldItalic r:id="rId23" w:fontKey="{F01894F8-5DF7-48CC-BD45-FF3724875A24}"/>
  </w:font>
  <w:font w:name="ATraditional Arabic">
    <w:altName w:val="Times New Roman"/>
    <w:charset w:val="B2"/>
    <w:family w:val="auto"/>
    <w:pitch w:val="variable"/>
    <w:sig w:usb0="00000000" w:usb1="80000000" w:usb2="00000008" w:usb3="00000000" w:csb0="00000041" w:csb1="00000000"/>
    <w:embedRegular r:id="rId24" w:fontKey="{411D8EF6-F6DE-40C2-B70B-39233D49078C}"/>
  </w:font>
  <w:font w:name="Tahoma">
    <w:panose1 w:val="020B0604030504040204"/>
    <w:charset w:val="00"/>
    <w:family w:val="swiss"/>
    <w:pitch w:val="variable"/>
    <w:sig w:usb0="E1002EFF" w:usb1="C000605B" w:usb2="00000029" w:usb3="00000000" w:csb0="000101FF" w:csb1="00000000"/>
    <w:embedRegular r:id="rId25" w:fontKey="{C70D5F9E-1EE7-41A6-B43A-8FFED706A8FB}"/>
    <w:embedBold r:id="rId26" w:fontKey="{20A4270B-F80C-4B54-A4A2-E31C9FA82599}"/>
  </w:font>
  <w:font w:name="OthmaniQ">
    <w:charset w:val="B2"/>
    <w:family w:val="auto"/>
    <w:pitch w:val="variable"/>
    <w:sig w:usb0="00002001" w:usb1="00000000" w:usb2="00000000" w:usb3="00000000" w:csb0="00000040" w:csb1="00000000"/>
    <w:embedRegular r:id="rId27" w:fontKey="{7CECF171-B969-43A1-983D-0FA242062E71}"/>
    <w:embedBold r:id="rId28" w:fontKey="{C99F6669-6927-40E7-8FFA-11345265DDA9}"/>
  </w:font>
  <w:font w:name="Lotus Linotype">
    <w:altName w:val="Times New Roman"/>
    <w:charset w:val="00"/>
    <w:family w:val="auto"/>
    <w:pitch w:val="variable"/>
    <w:sig w:usb0="00000000" w:usb1="80000000" w:usb2="00000008" w:usb3="00000000" w:csb0="00000043" w:csb1="00000000"/>
    <w:embedRegular r:id="rId29" w:fontKey="{0FCC5038-CB9D-41D5-ABDC-B6DA49AF9FAE}"/>
  </w:font>
  <w:font w:name="AGA Arabesque">
    <w:panose1 w:val="05000000000000000000"/>
    <w:charset w:val="02"/>
    <w:family w:val="auto"/>
    <w:pitch w:val="variable"/>
    <w:sig w:usb0="00000000" w:usb1="10000000" w:usb2="00000000" w:usb3="00000000" w:csb0="80000000" w:csb1="00000000"/>
    <w:embedRegular r:id="rId30" w:fontKey="{CBDE6376-047F-4E3D-88B7-378E6DBD00D3}"/>
  </w:font>
  <w:font w:name="PT Bold Heading">
    <w:altName w:val="Segoe UI Semilight"/>
    <w:charset w:val="B2"/>
    <w:family w:val="auto"/>
    <w:pitch w:val="variable"/>
    <w:sig w:usb0="00002000" w:usb1="80000000" w:usb2="00000008" w:usb3="00000000" w:csb0="00000040" w:csb1="00000000"/>
    <w:embedRegular r:id="rId31" w:fontKey="{F3C222B0-92B1-4A87-9DB5-5640599185FF}"/>
  </w:font>
  <w:font w:name="Andalus">
    <w:panose1 w:val="02020603050405020304"/>
    <w:charset w:val="00"/>
    <w:family w:val="roman"/>
    <w:pitch w:val="variable"/>
    <w:sig w:usb0="00002003" w:usb1="80000000" w:usb2="00000008" w:usb3="00000000" w:csb0="00000041" w:csb1="00000000"/>
    <w:embedRegular r:id="rId32" w:fontKey="{D498C7A3-A015-4F76-9F28-BEA8FEE58944}"/>
    <w:embedBold r:id="rId33" w:fontKey="{42110E95-CF66-485A-BB63-14D2C26A0D89}"/>
  </w:font>
  <w:font w:name="AL-Mohanad Bold">
    <w:panose1 w:val="00000000000000000000"/>
    <w:charset w:val="B2"/>
    <w:family w:val="auto"/>
    <w:pitch w:val="variable"/>
    <w:sig w:usb0="00002001" w:usb1="00000000" w:usb2="00000000" w:usb3="00000000" w:csb0="00000040" w:csb1="00000000"/>
    <w:embedRegular r:id="rId34" w:fontKey="{59494464-7C42-420C-962A-84C9C7B2D7A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Default="00CD02EA" w:rsidP="00235F65">
    <w:pPr>
      <w:pStyle w:val="Footer"/>
      <w:rPr>
        <w:noProof w:val="0"/>
        <w:rtl/>
      </w:rPr>
    </w:pPr>
  </w:p>
  <w:p w:rsidR="00CD02EA" w:rsidRDefault="00CD02EA" w:rsidP="00235F65">
    <w:pPr>
      <w:pStyle w:val="Footer"/>
      <w:rPr>
        <w:noProof w:val="0"/>
        <w:rtl/>
      </w:rPr>
    </w:pPr>
  </w:p>
  <w:p w:rsidR="00CD02EA" w:rsidRDefault="00CD02E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1716" w:rsidRDefault="002B1716" w:rsidP="00235F65">
      <w:r>
        <w:separator/>
      </w:r>
    </w:p>
  </w:footnote>
  <w:footnote w:type="continuationSeparator" w:id="0">
    <w:p w:rsidR="002B1716" w:rsidRDefault="002B171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Pr="00711431" w:rsidRDefault="002B171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D02EA" w:rsidRPr="00AC4C04" w:rsidRDefault="00CD02E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1741A">
                  <w:rPr>
                    <w:rStyle w:val="PageNumber"/>
                    <w:rFonts w:cs="Simplified Arabic"/>
                    <w:sz w:val="26"/>
                    <w:szCs w:val="26"/>
                    <w:rtl/>
                  </w:rPr>
                  <w:t>16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D02EA" w:rsidRPr="00711431" w:rsidRDefault="00CD02E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02EA" w:rsidRPr="00AC4C04" w:rsidRDefault="00CD02EA"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51741A">
                  <w:rPr>
                    <w:rFonts w:cs="Simplified Arabic"/>
                    <w:sz w:val="28"/>
                    <w:rtl/>
                  </w:rPr>
                  <w:t>16</w:t>
                </w:r>
                <w:r w:rsidRPr="00AC4C04">
                  <w:rPr>
                    <w:rFonts w:cs="Simplified Arabic"/>
                    <w:sz w:val="28"/>
                    <w:rtl/>
                  </w:rPr>
                  <w:fldChar w:fldCharType="end"/>
                </w:r>
              </w:p>
            </w:txbxContent>
          </v:textbox>
          <w10:wrap type="square"/>
        </v:shape>
      </w:pict>
    </w:r>
  </w:p>
  <w:p w:rsidR="00CD02EA" w:rsidRPr="00711431" w:rsidRDefault="002B1716"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CD02EA" w:rsidRPr="00711431" w:rsidRDefault="00CD02EA" w:rsidP="003E5106">
                <w:pPr>
                  <w:jc w:val="center"/>
                  <w:rPr>
                    <w:rFonts w:cs="AL-Mohanad Bold"/>
                    <w:b w:val="0"/>
                    <w:bCs w:val="0"/>
                    <w:noProof w:val="0"/>
                    <w:szCs w:val="22"/>
                    <w:rtl/>
                  </w:rPr>
                </w:pPr>
                <w:r>
                  <w:rPr>
                    <w:rFonts w:cs="AL-Mohanad Bold" w:hint="cs"/>
                    <w:b w:val="0"/>
                    <w:bCs w:val="0"/>
                    <w:noProof w:val="0"/>
                    <w:szCs w:val="22"/>
                    <w:rtl/>
                  </w:rPr>
                  <w:t>مناهج شراح الحديث (</w:t>
                </w:r>
                <w:r w:rsidR="003E5106">
                  <w:rPr>
                    <w:rFonts w:cs="AL-Mohanad Bold" w:hint="cs"/>
                    <w:b w:val="0"/>
                    <w:bCs w:val="0"/>
                    <w:noProof w:val="0"/>
                    <w:szCs w:val="22"/>
                    <w:rtl/>
                  </w:rPr>
                  <w:t>07</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Pr="00711431" w:rsidRDefault="002B171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D02EA" w:rsidRPr="00AC4C04" w:rsidRDefault="00CD02EA"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51741A">
                  <w:rPr>
                    <w:rStyle w:val="PageNumber"/>
                    <w:rFonts w:cs="Simplified Arabic"/>
                    <w:rtl/>
                  </w:rPr>
                  <w:t>15</w:t>
                </w:r>
                <w:r w:rsidRPr="00AC4C04">
                  <w:rPr>
                    <w:rStyle w:val="PageNumber"/>
                    <w:rFonts w:cs="Simplified Arabic"/>
                    <w:rtl/>
                  </w:rPr>
                  <w:fldChar w:fldCharType="end"/>
                </w:r>
              </w:p>
            </w:txbxContent>
          </v:textbox>
          <w10:wrap anchorx="page"/>
        </v:shape>
      </w:pict>
    </w:r>
  </w:p>
  <w:p w:rsidR="00CD02EA" w:rsidRPr="00711431" w:rsidRDefault="002B171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D02EA" w:rsidRPr="00711431" w:rsidRDefault="00CD02E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02EA" w:rsidRPr="00AC4C04" w:rsidRDefault="00CD02EA"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51741A">
                  <w:rPr>
                    <w:rStyle w:val="PageNumber"/>
                    <w:rFonts w:cs="Simplified Arabic"/>
                    <w:sz w:val="28"/>
                    <w:rtl/>
                  </w:rPr>
                  <w:t>15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D02EA" w:rsidRPr="00711431" w:rsidRDefault="00CD02E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D02EA" w:rsidRPr="00AC4C04" w:rsidRDefault="00CD02E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1741A">
                  <w:rPr>
                    <w:rStyle w:val="PageNumber"/>
                    <w:rFonts w:cs="Simplified Arabic"/>
                    <w:sz w:val="26"/>
                    <w:szCs w:val="26"/>
                    <w:rtl/>
                  </w:rPr>
                  <w:t>15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16"/>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6F5"/>
    <w:rsid w:val="00085773"/>
    <w:rsid w:val="00085AE4"/>
    <w:rsid w:val="00086299"/>
    <w:rsid w:val="00086945"/>
    <w:rsid w:val="000869D3"/>
    <w:rsid w:val="0008744F"/>
    <w:rsid w:val="00087604"/>
    <w:rsid w:val="00087730"/>
    <w:rsid w:val="00087B94"/>
    <w:rsid w:val="00090847"/>
    <w:rsid w:val="00090B27"/>
    <w:rsid w:val="00091242"/>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6E6"/>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BA5"/>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8D3"/>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07"/>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AB"/>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26B"/>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716"/>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69BE"/>
    <w:rsid w:val="002D70D4"/>
    <w:rsid w:val="002D75B5"/>
    <w:rsid w:val="002D7601"/>
    <w:rsid w:val="002D78D9"/>
    <w:rsid w:val="002E096B"/>
    <w:rsid w:val="002E1296"/>
    <w:rsid w:val="002E1583"/>
    <w:rsid w:val="002E1ADB"/>
    <w:rsid w:val="002E1DA9"/>
    <w:rsid w:val="002E235E"/>
    <w:rsid w:val="002E286F"/>
    <w:rsid w:val="002E29BE"/>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3EAD"/>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09B"/>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39D"/>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7D6"/>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00D"/>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45"/>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106"/>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75A"/>
    <w:rsid w:val="003F4CAA"/>
    <w:rsid w:val="003F5F15"/>
    <w:rsid w:val="003F631E"/>
    <w:rsid w:val="003F67B5"/>
    <w:rsid w:val="003F74BE"/>
    <w:rsid w:val="003F76EB"/>
    <w:rsid w:val="0040015E"/>
    <w:rsid w:val="00400AB7"/>
    <w:rsid w:val="00400D4B"/>
    <w:rsid w:val="004010F7"/>
    <w:rsid w:val="00401248"/>
    <w:rsid w:val="00401792"/>
    <w:rsid w:val="00401FFD"/>
    <w:rsid w:val="00402375"/>
    <w:rsid w:val="00402F8C"/>
    <w:rsid w:val="004036CE"/>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1C37"/>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5FB2"/>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A78"/>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5A6"/>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41A"/>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46"/>
    <w:rsid w:val="0056775C"/>
    <w:rsid w:val="00567F14"/>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0"/>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D20"/>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52C"/>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91"/>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AB3"/>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D86"/>
    <w:rsid w:val="00675E81"/>
    <w:rsid w:val="00676032"/>
    <w:rsid w:val="006763E6"/>
    <w:rsid w:val="0067662C"/>
    <w:rsid w:val="0067693D"/>
    <w:rsid w:val="00676A23"/>
    <w:rsid w:val="00676B60"/>
    <w:rsid w:val="00676CA2"/>
    <w:rsid w:val="00676E8E"/>
    <w:rsid w:val="00676EFB"/>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0E4"/>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8F7"/>
    <w:rsid w:val="00715A72"/>
    <w:rsid w:val="00716130"/>
    <w:rsid w:val="0071628E"/>
    <w:rsid w:val="007164BE"/>
    <w:rsid w:val="00716C43"/>
    <w:rsid w:val="00716F0E"/>
    <w:rsid w:val="00717717"/>
    <w:rsid w:val="00717A66"/>
    <w:rsid w:val="00717DAD"/>
    <w:rsid w:val="00720252"/>
    <w:rsid w:val="00720600"/>
    <w:rsid w:val="00720683"/>
    <w:rsid w:val="00720A01"/>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530"/>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9BF"/>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1FA"/>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0B68"/>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4F4"/>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13"/>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371"/>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9B6"/>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1F3F"/>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DC7"/>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0E"/>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2FEC"/>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1CF5"/>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74D"/>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BB7"/>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E7A3E"/>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842"/>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5C"/>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6EF"/>
    <w:rsid w:val="00C76B4A"/>
    <w:rsid w:val="00C770C8"/>
    <w:rsid w:val="00C771E2"/>
    <w:rsid w:val="00C803B0"/>
    <w:rsid w:val="00C805FD"/>
    <w:rsid w:val="00C80833"/>
    <w:rsid w:val="00C80C67"/>
    <w:rsid w:val="00C81066"/>
    <w:rsid w:val="00C81426"/>
    <w:rsid w:val="00C81867"/>
    <w:rsid w:val="00C81EA8"/>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2EA"/>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7ED"/>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5F8A"/>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0D0"/>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810"/>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2C0"/>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41"/>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CF4"/>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BFA"/>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0F"/>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ED3"/>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1D56"/>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57368"/>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962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962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962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091242"/>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03987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403420">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2542480">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0710740">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3906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291026">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237215">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25168859">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4439682">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4414866">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529030">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2536425">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4790633">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2402991">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263997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3614505">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1589471">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626516">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0713789">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84BC42-3972-41B2-A2A1-66DB40BAB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31494</TotalTime>
  <Pages>1</Pages>
  <Words>3365</Words>
  <Characters>19181</Characters>
  <Application>Microsoft Office Word</Application>
  <DocSecurity>0</DocSecurity>
  <Lines>159</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782</cp:revision>
  <cp:lastPrinted>2015-09-05T08:29:00Z</cp:lastPrinted>
  <dcterms:created xsi:type="dcterms:W3CDTF">2012-09-10T20:05:00Z</dcterms:created>
  <dcterms:modified xsi:type="dcterms:W3CDTF">2015-09-05T08:30:00Z</dcterms:modified>
</cp:coreProperties>
</file>