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0FC4" w14:textId="77777777" w:rsidR="00ED39EB" w:rsidRPr="00567A81" w:rsidRDefault="00ED39EB" w:rsidP="00ED39EB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567A81">
        <w:rPr>
          <w:rFonts w:ascii="Traditional Arabic" w:hAnsi="Traditional Arabic" w:hint="cs"/>
          <w:b/>
          <w:bCs/>
          <w:sz w:val="28"/>
          <w:szCs w:val="28"/>
          <w:rtl/>
        </w:rPr>
        <w:t>[التقوى هاهنا]</w:t>
      </w:r>
    </w:p>
    <w:p w14:paraId="18759DA9" w14:textId="77777777" w:rsidR="00ED39EB" w:rsidRDefault="00ED39EB" w:rsidP="00ED39EB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 xml:space="preserve">قال -صلى الله عليه وسلم-: 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ألا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إن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في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الجسد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مضغة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إذا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صلحت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صلح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الجسد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كله،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وإذا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فسدت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فسد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الجسد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كله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ألا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وهي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F7A23">
        <w:rPr>
          <w:rFonts w:ascii="Traditional Arabic" w:hAnsi="Traditional Arabic" w:hint="cs"/>
          <w:color w:val="0000FF"/>
          <w:sz w:val="28"/>
          <w:szCs w:val="28"/>
          <w:rtl/>
        </w:rPr>
        <w:t>القلب</w:t>
      </w:r>
      <w:r w:rsidRPr="00CF7A23">
        <w:rPr>
          <w:rFonts w:ascii="Traditional Arabic" w:hAnsi="Traditional Arabic"/>
          <w:color w:val="0000FF"/>
          <w:sz w:val="28"/>
          <w:szCs w:val="28"/>
          <w:rtl/>
        </w:rPr>
        <w:t>))</w:t>
      </w:r>
      <w:r w:rsidRPr="00567A81">
        <w:rPr>
          <w:rFonts w:ascii="Traditional Arabic" w:hAnsi="Traditional Arabic"/>
          <w:sz w:val="28"/>
          <w:szCs w:val="28"/>
          <w:rtl/>
        </w:rPr>
        <w:t>.</w:t>
      </w:r>
    </w:p>
    <w:p w14:paraId="732E0C7F" w14:textId="77777777" w:rsidR="00ED39EB" w:rsidRDefault="00ED39EB" w:rsidP="00ED39EB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567A81">
        <w:rPr>
          <w:rFonts w:ascii="Traditional Arabic" w:hAnsi="Traditional Arabic" w:hint="cs"/>
          <w:sz w:val="28"/>
          <w:szCs w:val="28"/>
          <w:rtl/>
        </w:rPr>
        <w:t>المعول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عل</w:t>
      </w:r>
      <w:r>
        <w:rPr>
          <w:rFonts w:ascii="Traditional Arabic" w:hAnsi="Traditional Arabic" w:hint="cs"/>
          <w:sz w:val="28"/>
          <w:szCs w:val="28"/>
          <w:rtl/>
        </w:rPr>
        <w:t>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القلب،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والجوارح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أعوان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لهذا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القلب،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وجنود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له،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ينف</w:t>
      </w:r>
      <w:r>
        <w:rPr>
          <w:rFonts w:ascii="Traditional Arabic" w:hAnsi="Traditional Arabic" w:hint="cs"/>
          <w:sz w:val="28"/>
          <w:szCs w:val="28"/>
          <w:rtl/>
        </w:rPr>
        <w:t>ّ</w:t>
      </w:r>
      <w:r w:rsidRPr="00567A81">
        <w:rPr>
          <w:rFonts w:ascii="Traditional Arabic" w:hAnsi="Traditional Arabic" w:hint="cs"/>
          <w:sz w:val="28"/>
          <w:szCs w:val="28"/>
          <w:rtl/>
        </w:rPr>
        <w:t>ذ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القلب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بواسطتها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يريد،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لكن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إذا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ظهر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على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الجوارح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شيء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المخالفات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يمكن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يحتج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هذا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المخالف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بأن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التقوى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ههنا؟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نقول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: </w:t>
      </w:r>
      <w:r w:rsidRPr="00567A81">
        <w:rPr>
          <w:rFonts w:ascii="Traditional Arabic" w:hAnsi="Traditional Arabic" w:hint="cs"/>
          <w:sz w:val="28"/>
          <w:szCs w:val="28"/>
          <w:rtl/>
        </w:rPr>
        <w:t>لو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كان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هذا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المخفي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شيء،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التقوى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موجودة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هذا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القلب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لظهرت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على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الجوارح؛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لأن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ظهر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على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الجوارح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المخالفات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برهان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على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تكذيب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الدعوى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التي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التقوى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p w14:paraId="4EBBB15C" w14:textId="48A25581" w:rsidR="00DB33AD" w:rsidRDefault="00ED39EB" w:rsidP="008F7C3C">
      <w:pPr>
        <w:jc w:val="both"/>
      </w:pPr>
      <w:r w:rsidRPr="00567A81">
        <w:rPr>
          <w:rFonts w:ascii="Traditional Arabic" w:hAnsi="Traditional Arabic" w:hint="cs"/>
          <w:sz w:val="28"/>
          <w:szCs w:val="28"/>
          <w:rtl/>
        </w:rPr>
        <w:t>لما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استدل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الصحابي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بقوله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-</w:t>
      </w:r>
      <w:r w:rsidRPr="00567A81">
        <w:rPr>
          <w:rFonts w:ascii="Traditional Arabic" w:hAnsi="Traditional Arabic" w:hint="cs"/>
          <w:sz w:val="28"/>
          <w:szCs w:val="28"/>
          <w:rtl/>
        </w:rPr>
        <w:t>جل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وعلا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-: </w:t>
      </w:r>
      <w:r w:rsidRPr="001B4253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1B4253">
        <w:rPr>
          <w:rFonts w:ascii="Traditional Arabic" w:hAnsi="Traditional Arabic" w:hint="cs"/>
          <w:color w:val="FF0000"/>
          <w:sz w:val="28"/>
          <w:szCs w:val="28"/>
          <w:rtl/>
        </w:rPr>
        <w:t>لَيْسَ</w:t>
      </w:r>
      <w:r w:rsidRPr="001B4253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B4253">
        <w:rPr>
          <w:rFonts w:ascii="Traditional Arabic" w:hAnsi="Traditional Arabic" w:hint="cs"/>
          <w:color w:val="FF0000"/>
          <w:sz w:val="28"/>
          <w:szCs w:val="28"/>
          <w:rtl/>
        </w:rPr>
        <w:t>عَلَى</w:t>
      </w:r>
      <w:r w:rsidRPr="001B4253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B4253">
        <w:rPr>
          <w:rFonts w:ascii="Traditional Arabic" w:hAnsi="Traditional Arabic" w:hint="cs"/>
          <w:color w:val="FF0000"/>
          <w:sz w:val="28"/>
          <w:szCs w:val="28"/>
          <w:rtl/>
        </w:rPr>
        <w:t>الَّذِينَ</w:t>
      </w:r>
      <w:r w:rsidRPr="001B4253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B4253">
        <w:rPr>
          <w:rFonts w:ascii="Traditional Arabic" w:hAnsi="Traditional Arabic" w:hint="cs"/>
          <w:color w:val="FF0000"/>
          <w:sz w:val="28"/>
          <w:szCs w:val="28"/>
          <w:rtl/>
        </w:rPr>
        <w:t>آمَنُواْ</w:t>
      </w:r>
      <w:r w:rsidRPr="001B4253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B4253">
        <w:rPr>
          <w:rFonts w:ascii="Traditional Arabic" w:hAnsi="Traditional Arabic" w:hint="cs"/>
          <w:color w:val="FF0000"/>
          <w:sz w:val="28"/>
          <w:szCs w:val="28"/>
          <w:rtl/>
        </w:rPr>
        <w:t>وَعَمِلُواْ</w:t>
      </w:r>
      <w:r w:rsidRPr="001B4253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B4253">
        <w:rPr>
          <w:rFonts w:ascii="Traditional Arabic" w:hAnsi="Traditional Arabic" w:hint="cs"/>
          <w:color w:val="FF0000"/>
          <w:sz w:val="28"/>
          <w:szCs w:val="28"/>
          <w:rtl/>
        </w:rPr>
        <w:t>الصَّالِحَاتِ</w:t>
      </w:r>
      <w:r w:rsidRPr="001B4253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B4253">
        <w:rPr>
          <w:rFonts w:ascii="Traditional Arabic" w:hAnsi="Traditional Arabic" w:hint="cs"/>
          <w:color w:val="FF0000"/>
          <w:sz w:val="28"/>
          <w:szCs w:val="28"/>
          <w:rtl/>
        </w:rPr>
        <w:t>جُنَاحٌ</w:t>
      </w:r>
      <w:r w:rsidRPr="001B4253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B4253">
        <w:rPr>
          <w:rFonts w:ascii="Traditional Arabic" w:hAnsi="Traditional Arabic" w:hint="cs"/>
          <w:color w:val="FF0000"/>
          <w:sz w:val="28"/>
          <w:szCs w:val="28"/>
          <w:rtl/>
        </w:rPr>
        <w:t>فِيمَا</w:t>
      </w:r>
      <w:r w:rsidRPr="001B4253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B4253">
        <w:rPr>
          <w:rFonts w:ascii="Traditional Arabic" w:hAnsi="Traditional Arabic" w:hint="cs"/>
          <w:color w:val="FF0000"/>
          <w:sz w:val="28"/>
          <w:szCs w:val="28"/>
          <w:rtl/>
        </w:rPr>
        <w:t>طَعِمُواْ</w:t>
      </w:r>
      <w:r w:rsidRPr="001B4253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B4253">
        <w:rPr>
          <w:rFonts w:ascii="Traditional Arabic" w:hAnsi="Traditional Arabic" w:hint="cs"/>
          <w:color w:val="FF0000"/>
          <w:sz w:val="28"/>
          <w:szCs w:val="28"/>
          <w:rtl/>
        </w:rPr>
        <w:t>إِذَا</w:t>
      </w:r>
      <w:r w:rsidRPr="001B4253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B4253">
        <w:rPr>
          <w:rFonts w:ascii="Traditional Arabic" w:hAnsi="Traditional Arabic" w:hint="cs"/>
          <w:color w:val="FF0000"/>
          <w:sz w:val="28"/>
          <w:szCs w:val="28"/>
          <w:rtl/>
        </w:rPr>
        <w:t>مَا</w:t>
      </w:r>
      <w:r w:rsidRPr="001B4253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B4253">
        <w:rPr>
          <w:rFonts w:ascii="Traditional Arabic" w:hAnsi="Traditional Arabic" w:hint="cs"/>
          <w:color w:val="FF0000"/>
          <w:sz w:val="28"/>
          <w:szCs w:val="28"/>
          <w:rtl/>
        </w:rPr>
        <w:t>اتَّقَواْ</w:t>
      </w:r>
      <w:r w:rsidRPr="001B4253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0971B0">
        <w:rPr>
          <w:rFonts w:ascii="Traditional Arabic" w:hAnsi="Traditional Arabic"/>
          <w:sz w:val="20"/>
          <w:szCs w:val="20"/>
          <w:rtl/>
        </w:rPr>
        <w:t xml:space="preserve">[(93) </w:t>
      </w:r>
      <w:r w:rsidRPr="000971B0">
        <w:rPr>
          <w:rFonts w:ascii="Traditional Arabic" w:hAnsi="Traditional Arabic" w:hint="cs"/>
          <w:sz w:val="20"/>
          <w:szCs w:val="20"/>
          <w:rtl/>
        </w:rPr>
        <w:t>سورة</w:t>
      </w:r>
      <w:r w:rsidRPr="000971B0">
        <w:rPr>
          <w:rFonts w:ascii="Traditional Arabic" w:hAnsi="Traditional Arabic"/>
          <w:sz w:val="20"/>
          <w:szCs w:val="20"/>
          <w:rtl/>
        </w:rPr>
        <w:t xml:space="preserve"> </w:t>
      </w:r>
      <w:r w:rsidRPr="000971B0">
        <w:rPr>
          <w:rFonts w:ascii="Traditional Arabic" w:hAnsi="Traditional Arabic" w:hint="cs"/>
          <w:sz w:val="20"/>
          <w:szCs w:val="20"/>
          <w:rtl/>
        </w:rPr>
        <w:t>المائدة</w:t>
      </w:r>
      <w:r w:rsidRPr="000971B0">
        <w:rPr>
          <w:rFonts w:ascii="Traditional Arabic" w:hAnsi="Traditional Arabic"/>
          <w:sz w:val="20"/>
          <w:szCs w:val="20"/>
          <w:rtl/>
        </w:rPr>
        <w:t>]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قال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: </w:t>
      </w:r>
      <w:r w:rsidRPr="00567A81">
        <w:rPr>
          <w:rFonts w:ascii="Traditional Arabic" w:hAnsi="Traditional Arabic" w:hint="cs"/>
          <w:sz w:val="28"/>
          <w:szCs w:val="28"/>
          <w:rtl/>
        </w:rPr>
        <w:t>يشرب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الخمر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وهو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تقي،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قال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عمر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-</w:t>
      </w:r>
      <w:r w:rsidRPr="00567A81">
        <w:rPr>
          <w:rFonts w:ascii="Traditional Arabic" w:hAnsi="Traditional Arabic" w:hint="cs"/>
          <w:sz w:val="28"/>
          <w:szCs w:val="28"/>
          <w:rtl/>
        </w:rPr>
        <w:t>رضي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الله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عنه</w:t>
      </w:r>
      <w:r w:rsidRPr="00567A81">
        <w:rPr>
          <w:rFonts w:ascii="Traditional Arabic" w:hAnsi="Traditional Arabic"/>
          <w:sz w:val="28"/>
          <w:szCs w:val="28"/>
          <w:rtl/>
        </w:rPr>
        <w:t>-: "</w:t>
      </w:r>
      <w:r w:rsidRPr="00567A81">
        <w:rPr>
          <w:rFonts w:ascii="Traditional Arabic" w:hAnsi="Traditional Arabic" w:hint="cs"/>
          <w:sz w:val="28"/>
          <w:szCs w:val="28"/>
          <w:rtl/>
        </w:rPr>
        <w:t>أخطأت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أ</w:t>
      </w:r>
      <w:r w:rsidRPr="00567A81">
        <w:rPr>
          <w:rFonts w:ascii="Traditional Arabic" w:hAnsi="Traditional Arabic" w:hint="cs"/>
          <w:sz w:val="28"/>
          <w:szCs w:val="28"/>
          <w:rtl/>
        </w:rPr>
        <w:t>ستك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الحفرة،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اتقيت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شربت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الخمر</w:t>
      </w:r>
      <w:r w:rsidRPr="00567A81">
        <w:rPr>
          <w:rFonts w:ascii="Traditional Arabic" w:hAnsi="Traditional Arabic"/>
          <w:sz w:val="28"/>
          <w:szCs w:val="28"/>
          <w:rtl/>
        </w:rPr>
        <w:t xml:space="preserve">" </w:t>
      </w:r>
      <w:r w:rsidRPr="00567A81">
        <w:rPr>
          <w:rFonts w:ascii="Traditional Arabic" w:hAnsi="Traditional Arabic" w:hint="cs"/>
          <w:sz w:val="28"/>
          <w:szCs w:val="28"/>
          <w:rtl/>
        </w:rPr>
        <w:t>وهذا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الذي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تظهر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عليه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علامات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الفسوق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كمن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يحلق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لحيته،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ويشرب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يشرب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علن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567A81">
        <w:rPr>
          <w:rFonts w:ascii="Traditional Arabic" w:hAnsi="Traditional Arabic" w:hint="cs"/>
          <w:sz w:val="28"/>
          <w:szCs w:val="28"/>
          <w:rtl/>
        </w:rPr>
        <w:t>ا،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ويسبل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ثيابه،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عنده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مخالفات،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يقول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: </w:t>
      </w:r>
      <w:r w:rsidRPr="00567A81">
        <w:rPr>
          <w:rFonts w:ascii="Traditional Arabic" w:hAnsi="Traditional Arabic" w:hint="cs"/>
          <w:sz w:val="28"/>
          <w:szCs w:val="28"/>
          <w:rtl/>
        </w:rPr>
        <w:t>التقوى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ههنا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! </w:t>
      </w:r>
      <w:r w:rsidRPr="00567A81">
        <w:rPr>
          <w:rFonts w:ascii="Traditional Arabic" w:hAnsi="Traditional Arabic" w:hint="cs"/>
          <w:sz w:val="28"/>
          <w:szCs w:val="28"/>
          <w:rtl/>
        </w:rPr>
        <w:t>هذا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اتقى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الله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حصلت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منه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هذه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الأمور،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فقد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كذب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دعواه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بفعله،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وليس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هذا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مستمسك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للعصاة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المعلنين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بمعاصيهم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يقولوا</w:t>
      </w:r>
      <w:r w:rsidRPr="00567A81">
        <w:rPr>
          <w:rFonts w:ascii="Traditional Arabic" w:hAnsi="Traditional Arabic"/>
          <w:sz w:val="28"/>
          <w:szCs w:val="28"/>
          <w:rtl/>
        </w:rPr>
        <w:t>: "</w:t>
      </w:r>
      <w:r w:rsidRPr="00567A81">
        <w:rPr>
          <w:rFonts w:ascii="Traditional Arabic" w:hAnsi="Traditional Arabic" w:hint="cs"/>
          <w:sz w:val="28"/>
          <w:szCs w:val="28"/>
          <w:rtl/>
        </w:rPr>
        <w:t>التقوى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ههنا</w:t>
      </w:r>
      <w:r w:rsidRPr="00567A81">
        <w:rPr>
          <w:rFonts w:ascii="Traditional Arabic" w:hAnsi="Traditional Arabic"/>
          <w:sz w:val="28"/>
          <w:szCs w:val="28"/>
          <w:rtl/>
        </w:rPr>
        <w:t>"</w:t>
      </w:r>
      <w:r w:rsidRPr="00567A81">
        <w:rPr>
          <w:rFonts w:ascii="Traditional Arabic" w:hAnsi="Traditional Arabic" w:hint="cs"/>
          <w:sz w:val="28"/>
          <w:szCs w:val="28"/>
          <w:rtl/>
        </w:rPr>
        <w:t>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اتقى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الله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-</w:t>
      </w:r>
      <w:r w:rsidRPr="00567A81">
        <w:rPr>
          <w:rFonts w:ascii="Traditional Arabic" w:hAnsi="Traditional Arabic" w:hint="cs"/>
          <w:sz w:val="28"/>
          <w:szCs w:val="28"/>
          <w:rtl/>
        </w:rPr>
        <w:t>جل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وعلا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- </w:t>
      </w:r>
      <w:r w:rsidRPr="00567A81">
        <w:rPr>
          <w:rFonts w:ascii="Traditional Arabic" w:hAnsi="Traditional Arabic" w:hint="cs"/>
          <w:sz w:val="28"/>
          <w:szCs w:val="28"/>
          <w:rtl/>
        </w:rPr>
        <w:t>ما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فعل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هذه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المعاصي</w:t>
      </w:r>
      <w:r w:rsidRPr="00567A81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31"/>
    <w:rsid w:val="001B4253"/>
    <w:rsid w:val="00530D34"/>
    <w:rsid w:val="006E515B"/>
    <w:rsid w:val="008F5831"/>
    <w:rsid w:val="008F7C3C"/>
    <w:rsid w:val="0095429D"/>
    <w:rsid w:val="00CF7A23"/>
    <w:rsid w:val="00DB33AD"/>
    <w:rsid w:val="00E7309B"/>
    <w:rsid w:val="00E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FB8CF-B690-4D9C-A61D-177A0F10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EB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6</cp:revision>
  <cp:lastPrinted>2021-07-22T18:15:00Z</cp:lastPrinted>
  <dcterms:created xsi:type="dcterms:W3CDTF">2021-07-22T02:14:00Z</dcterms:created>
  <dcterms:modified xsi:type="dcterms:W3CDTF">2021-07-22T18:16:00Z</dcterms:modified>
</cp:coreProperties>
</file>