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2AB7" w14:textId="77777777" w:rsidR="000B122C" w:rsidRDefault="000B122C" w:rsidP="00FA1CB9">
      <w:pPr>
        <w:framePr w:hSpace="180" w:wrap="around" w:vAnchor="text" w:hAnchor="page" w:x="5753" w:y="48"/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>
        <w:rPr>
          <w:rFonts w:ascii="Traditional Arabic" w:hAnsi="Traditional Arabic" w:hint="cs"/>
          <w:b/>
          <w:bCs/>
          <w:sz w:val="28"/>
          <w:szCs w:val="28"/>
          <w:rtl/>
        </w:rPr>
        <w:t>[تسمية ملك الموت]</w:t>
      </w:r>
    </w:p>
    <w:p w14:paraId="1C9CC468" w14:textId="77777777" w:rsidR="00FA1CB9" w:rsidRDefault="00FA1CB9" w:rsidP="00FA1CB9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</w:p>
    <w:p w14:paraId="19BA7F18" w14:textId="77777777" w:rsidR="00FA1CB9" w:rsidRDefault="00FA1CB9" w:rsidP="00FA1CB9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</w:p>
    <w:p w14:paraId="3803DD54" w14:textId="45278F8A" w:rsidR="00FA1CB9" w:rsidRPr="006115D7" w:rsidRDefault="00FA1CB9" w:rsidP="00FA1CB9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6115D7">
        <w:rPr>
          <w:rFonts w:ascii="Traditional Arabic" w:hAnsi="Traditional Arabic"/>
          <w:sz w:val="28"/>
          <w:szCs w:val="28"/>
          <w:rtl/>
        </w:rPr>
        <w:t>من الملائكة</w:t>
      </w:r>
      <w:r w:rsidRPr="006115D7">
        <w:rPr>
          <w:rFonts w:ascii="Traditional Arabic" w:hAnsi="Traditional Arabic" w:hint="cs"/>
          <w:sz w:val="28"/>
          <w:szCs w:val="28"/>
          <w:rtl/>
        </w:rPr>
        <w:t xml:space="preserve"> من هو</w:t>
      </w:r>
      <w:r w:rsidRPr="006115D7">
        <w:rPr>
          <w:rFonts w:ascii="Traditional Arabic" w:hAnsi="Traditional Arabic"/>
          <w:sz w:val="28"/>
          <w:szCs w:val="28"/>
          <w:rtl/>
        </w:rPr>
        <w:t xml:space="preserve"> موكل بقبض الأرواح، وهو ملك الموت وأعوانه، وقد جاء في بعض الآثار تسمية ملك الموت بِعزرائيل. قال الحافظ ابن كثير </w:t>
      </w:r>
      <w:r w:rsidRPr="006115D7">
        <w:rPr>
          <w:rFonts w:ascii="Traditional Arabic" w:hAnsi="Traditional Arabic" w:hint="cs"/>
          <w:sz w:val="28"/>
          <w:szCs w:val="28"/>
          <w:rtl/>
        </w:rPr>
        <w:t>رحمه الله</w:t>
      </w:r>
      <w:r w:rsidRPr="006115D7">
        <w:rPr>
          <w:rFonts w:ascii="Traditional Arabic" w:hAnsi="Traditional Arabic"/>
          <w:sz w:val="28"/>
          <w:szCs w:val="28"/>
          <w:rtl/>
        </w:rPr>
        <w:t xml:space="preserve"> في البداية والنهاية: </w:t>
      </w:r>
      <w:r w:rsidRPr="00BB711A">
        <w:rPr>
          <w:rFonts w:ascii="Traditional Arabic" w:hAnsi="Traditional Arabic"/>
          <w:color w:val="0000FF"/>
          <w:sz w:val="28"/>
          <w:szCs w:val="28"/>
          <w:rtl/>
        </w:rPr>
        <w:t xml:space="preserve">«وأما ملك الموت فليس بمصرح باسمه في القرآن ولا في الأحاديث الصحاح. وقد جاء تسميته في بعض الآثار بعزرائيل، والله أعلم، وقد قال الله تعالى: </w:t>
      </w:r>
      <w:r w:rsidRPr="00BB711A">
        <w:rPr>
          <w:rFonts w:ascii="Traditional Arabic" w:hAnsi="Traditional Arabic" w:hint="cs"/>
          <w:color w:val="FF0000"/>
          <w:sz w:val="28"/>
          <w:szCs w:val="28"/>
          <w:rtl/>
        </w:rPr>
        <w:t>{</w:t>
      </w:r>
      <w:r w:rsidRPr="00BB711A">
        <w:rPr>
          <w:rFonts w:ascii="Traditional Arabic" w:hAnsi="Traditional Arabic"/>
          <w:color w:val="FF0000"/>
          <w:sz w:val="28"/>
          <w:szCs w:val="28"/>
          <w:rtl/>
        </w:rPr>
        <w:t>قُلْ يَتَوَفَّاكُم مَّلَكُ الْمَوْتِ الَّذِي وُكِّلَ بِكُمْ ثُمَّ إِلَىٰ رَبِّكُمْ تُرْجَعُونَ</w:t>
      </w:r>
      <w:r w:rsidRPr="00BB711A">
        <w:rPr>
          <w:rFonts w:ascii="Traditional Arabic" w:hAnsi="Traditional Arabic" w:hint="cs"/>
          <w:color w:val="FF0000"/>
          <w:sz w:val="28"/>
          <w:szCs w:val="28"/>
          <w:rtl/>
        </w:rPr>
        <w:t>}</w:t>
      </w:r>
      <w:r w:rsidRPr="00BB711A">
        <w:rPr>
          <w:rFonts w:ascii="Traditional Arabic" w:hAnsi="Traditional Arabic"/>
          <w:color w:val="0000FF"/>
          <w:sz w:val="28"/>
          <w:szCs w:val="28"/>
          <w:rtl/>
        </w:rPr>
        <w:t xml:space="preserve"> </w:t>
      </w:r>
      <w:r w:rsidRPr="00BB711A">
        <w:rPr>
          <w:rFonts w:ascii="Traditional Arabic" w:hAnsi="Traditional Arabic"/>
          <w:color w:val="0000FF"/>
          <w:sz w:val="20"/>
          <w:szCs w:val="20"/>
          <w:rtl/>
        </w:rPr>
        <w:t>[السجدة: 11]</w:t>
      </w:r>
      <w:r w:rsidRPr="00BB711A">
        <w:rPr>
          <w:rFonts w:ascii="Traditional Arabic" w:hAnsi="Traditional Arabic"/>
          <w:color w:val="0000FF"/>
          <w:sz w:val="28"/>
          <w:szCs w:val="28"/>
          <w:rtl/>
        </w:rPr>
        <w:t>»</w:t>
      </w:r>
      <w:r w:rsidRPr="006115D7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6115D7">
        <w:rPr>
          <w:rFonts w:ascii="Traditional Arabic" w:hAnsi="Traditional Arabic" w:hint="cs"/>
          <w:sz w:val="20"/>
          <w:szCs w:val="20"/>
          <w:rtl/>
        </w:rPr>
        <w:t xml:space="preserve">[البداية والنهاية </w:t>
      </w:r>
      <w:r w:rsidRPr="006115D7">
        <w:rPr>
          <w:rFonts w:ascii="Traditional Arabic" w:hAnsi="Traditional Arabic"/>
          <w:sz w:val="20"/>
          <w:szCs w:val="20"/>
          <w:rtl/>
        </w:rPr>
        <w:t>(1/47)</w:t>
      </w:r>
      <w:r w:rsidRPr="006115D7">
        <w:rPr>
          <w:rFonts w:ascii="Traditional Arabic" w:hAnsi="Traditional Arabic" w:hint="cs"/>
          <w:sz w:val="20"/>
          <w:szCs w:val="20"/>
          <w:rtl/>
        </w:rPr>
        <w:t>]</w:t>
      </w:r>
      <w:r w:rsidRPr="006115D7">
        <w:rPr>
          <w:rFonts w:ascii="Traditional Arabic" w:hAnsi="Traditional Arabic"/>
          <w:sz w:val="28"/>
          <w:szCs w:val="28"/>
          <w:rtl/>
        </w:rPr>
        <w:t xml:space="preserve">، وقال -جل وعلا-: </w:t>
      </w:r>
      <w:r w:rsidRPr="00BB711A">
        <w:rPr>
          <w:rFonts w:ascii="Traditional Arabic" w:hAnsi="Traditional Arabic" w:hint="cs"/>
          <w:color w:val="FF0000"/>
          <w:sz w:val="28"/>
          <w:szCs w:val="28"/>
          <w:rtl/>
        </w:rPr>
        <w:t>{</w:t>
      </w:r>
      <w:r w:rsidRPr="00BB711A">
        <w:rPr>
          <w:rFonts w:ascii="Traditional Arabic" w:hAnsi="Traditional Arabic"/>
          <w:color w:val="FF0000"/>
          <w:sz w:val="28"/>
          <w:szCs w:val="28"/>
          <w:rtl/>
        </w:rPr>
        <w:t>حَتَّىٰ إِذَا جَاءَ أَحَدَكُمُ الْمَوْتُ تَوَفَّتْهُ رُسُلُنَا وَهُمْ لَا يُفَرِّطُونَ</w:t>
      </w:r>
      <w:r w:rsidRPr="00BB711A">
        <w:rPr>
          <w:rFonts w:ascii="Traditional Arabic" w:hAnsi="Traditional Arabic" w:hint="cs"/>
          <w:color w:val="FF0000"/>
          <w:sz w:val="28"/>
          <w:szCs w:val="28"/>
          <w:rtl/>
        </w:rPr>
        <w:t>}</w:t>
      </w:r>
      <w:r w:rsidRPr="006115D7">
        <w:rPr>
          <w:rFonts w:ascii="Traditional Arabic" w:hAnsi="Traditional Arabic"/>
          <w:sz w:val="28"/>
          <w:szCs w:val="28"/>
          <w:rtl/>
        </w:rPr>
        <w:t xml:space="preserve"> </w:t>
      </w:r>
      <w:r w:rsidRPr="006115D7">
        <w:rPr>
          <w:rFonts w:ascii="Traditional Arabic" w:hAnsi="Traditional Arabic"/>
          <w:sz w:val="20"/>
          <w:szCs w:val="20"/>
          <w:rtl/>
        </w:rPr>
        <w:t>[الأنعام: 61]</w:t>
      </w:r>
      <w:r w:rsidRPr="006115D7">
        <w:rPr>
          <w:rFonts w:ascii="Traditional Arabic" w:hAnsi="Traditional Arabic"/>
          <w:sz w:val="28"/>
          <w:szCs w:val="28"/>
          <w:rtl/>
        </w:rPr>
        <w:t xml:space="preserve">، </w:t>
      </w:r>
      <w:r w:rsidRPr="00BB711A">
        <w:rPr>
          <w:rFonts w:ascii="Traditional Arabic" w:hAnsi="Traditional Arabic" w:hint="cs"/>
          <w:color w:val="FF0000"/>
          <w:sz w:val="28"/>
          <w:szCs w:val="28"/>
          <w:rtl/>
        </w:rPr>
        <w:t>{</w:t>
      </w:r>
      <w:r w:rsidRPr="00BB711A">
        <w:rPr>
          <w:rFonts w:ascii="Traditional Arabic" w:hAnsi="Traditional Arabic"/>
          <w:color w:val="FF0000"/>
          <w:sz w:val="28"/>
          <w:szCs w:val="28"/>
          <w:rtl/>
        </w:rPr>
        <w:t>وَلَوْ تَرَىٰ إِذْ يَتَوَفَّى الَّذِينَ كَفَرُوا ۙ الْمَلَائِكَةُ يَضْرِبُونَ وُجُوهَهُمْ وَأَدْبَارَهُمْ</w:t>
      </w:r>
      <w:r w:rsidRPr="00BB711A">
        <w:rPr>
          <w:rFonts w:ascii="Traditional Arabic" w:hAnsi="Traditional Arabic" w:hint="cs"/>
          <w:color w:val="FF0000"/>
          <w:sz w:val="28"/>
          <w:szCs w:val="28"/>
          <w:rtl/>
        </w:rPr>
        <w:t>}</w:t>
      </w:r>
      <w:r w:rsidRPr="006115D7">
        <w:rPr>
          <w:rFonts w:ascii="Traditional Arabic" w:hAnsi="Traditional Arabic"/>
          <w:sz w:val="28"/>
          <w:szCs w:val="28"/>
          <w:rtl/>
        </w:rPr>
        <w:t xml:space="preserve"> </w:t>
      </w:r>
      <w:r w:rsidRPr="006115D7">
        <w:rPr>
          <w:rFonts w:ascii="Traditional Arabic" w:hAnsi="Traditional Arabic"/>
          <w:sz w:val="20"/>
          <w:szCs w:val="20"/>
          <w:rtl/>
        </w:rPr>
        <w:t>[الأنفال: 50]</w:t>
      </w:r>
      <w:r w:rsidRPr="006115D7">
        <w:rPr>
          <w:rFonts w:ascii="Traditional Arabic" w:hAnsi="Traditional Arabic"/>
          <w:sz w:val="28"/>
          <w:szCs w:val="28"/>
          <w:rtl/>
        </w:rPr>
        <w:t>.</w:t>
      </w:r>
    </w:p>
    <w:p w14:paraId="15A0E5A1" w14:textId="13826373" w:rsidR="00DB33AD" w:rsidRDefault="000B122C" w:rsidP="000B122C">
      <w:r w:rsidRPr="006115D7">
        <w:rPr>
          <w:rFonts w:ascii="Traditional Arabic" w:hAnsi="Traditional Arabic"/>
          <w:sz w:val="28"/>
          <w:szCs w:val="28"/>
          <w:rtl/>
        </w:rPr>
        <w:t>وعلى كل حال الإيمان بملك الموت متعين كالإيمان بالثلاثة الذين جاءت تسميتهم: جبريل وميكائيل وإسرافيل.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D6"/>
    <w:rsid w:val="000B122C"/>
    <w:rsid w:val="00530D34"/>
    <w:rsid w:val="006E515B"/>
    <w:rsid w:val="00950ED6"/>
    <w:rsid w:val="0095429D"/>
    <w:rsid w:val="00BB711A"/>
    <w:rsid w:val="00DB33AD"/>
    <w:rsid w:val="00E7309B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A0A2"/>
  <w15:chartTrackingRefBased/>
  <w15:docId w15:val="{83E29ED5-0D19-49B8-87C2-F8188722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2C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5</cp:revision>
  <dcterms:created xsi:type="dcterms:W3CDTF">2021-07-21T15:31:00Z</dcterms:created>
  <dcterms:modified xsi:type="dcterms:W3CDTF">2021-07-23T10:35:00Z</dcterms:modified>
</cp:coreProperties>
</file>