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E26A3" w14:textId="77777777" w:rsidR="001D56CB" w:rsidRPr="004554BB" w:rsidRDefault="001D56CB" w:rsidP="00F8199A">
      <w:pPr>
        <w:framePr w:hSpace="180" w:wrap="around" w:vAnchor="text" w:hAnchor="page" w:x="5159" w:y="-62"/>
        <w:spacing w:line="240" w:lineRule="atLeast"/>
        <w:suppressOverlap/>
        <w:jc w:val="center"/>
        <w:rPr>
          <w:rFonts w:ascii="Traditional Arabic" w:hAnsi="Traditional Arabic"/>
          <w:b/>
          <w:bCs/>
          <w:sz w:val="28"/>
          <w:szCs w:val="28"/>
          <w:rtl/>
        </w:rPr>
      </w:pPr>
      <w:r w:rsidRPr="004554BB">
        <w:rPr>
          <w:rFonts w:ascii="Traditional Arabic" w:hAnsi="Traditional Arabic"/>
          <w:b/>
          <w:bCs/>
          <w:sz w:val="28"/>
          <w:szCs w:val="28"/>
          <w:rtl/>
        </w:rPr>
        <w:t>[</w:t>
      </w:r>
      <w:r>
        <w:rPr>
          <w:rFonts w:ascii="Traditional Arabic" w:hAnsi="Traditional Arabic" w:hint="cs"/>
          <w:b/>
          <w:bCs/>
          <w:sz w:val="28"/>
          <w:szCs w:val="28"/>
          <w:rtl/>
        </w:rPr>
        <w:t>حال السلف مع الدنيا</w:t>
      </w:r>
      <w:r w:rsidRPr="004554BB">
        <w:rPr>
          <w:rFonts w:ascii="Traditional Arabic" w:hAnsi="Traditional Arabic"/>
          <w:b/>
          <w:bCs/>
          <w:sz w:val="28"/>
          <w:szCs w:val="28"/>
          <w:rtl/>
        </w:rPr>
        <w:t>]</w:t>
      </w:r>
    </w:p>
    <w:p w14:paraId="18A0EF63" w14:textId="77777777" w:rsidR="00F8199A" w:rsidRDefault="00F8199A" w:rsidP="00F8199A">
      <w:pPr>
        <w:widowControl w:val="0"/>
        <w:spacing w:after="120" w:line="500" w:lineRule="exact"/>
        <w:jc w:val="both"/>
        <w:rPr>
          <w:rFonts w:ascii="Traditional Arabic" w:hAnsi="Traditional Arabic"/>
          <w:sz w:val="28"/>
          <w:szCs w:val="28"/>
          <w:rtl/>
        </w:rPr>
      </w:pPr>
    </w:p>
    <w:p w14:paraId="0BDDD5F8" w14:textId="0C72512D" w:rsidR="00F8199A" w:rsidRPr="004554BB" w:rsidRDefault="00F8199A" w:rsidP="00F8199A">
      <w:pPr>
        <w:widowControl w:val="0"/>
        <w:spacing w:after="120" w:line="500" w:lineRule="exact"/>
        <w:jc w:val="both"/>
        <w:rPr>
          <w:rFonts w:ascii="Traditional Arabic" w:hAnsi="Traditional Arabic"/>
          <w:sz w:val="28"/>
          <w:szCs w:val="28"/>
          <w:rtl/>
        </w:rPr>
      </w:pPr>
      <w:r w:rsidRPr="004554BB">
        <w:rPr>
          <w:rFonts w:ascii="Traditional Arabic" w:hAnsi="Traditional Arabic"/>
          <w:sz w:val="28"/>
          <w:szCs w:val="28"/>
          <w:rtl/>
        </w:rPr>
        <w:t xml:space="preserve">سعيد بن المسيب -رحمه الله- لما جاءه الواسطة 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من </w:t>
      </w:r>
      <w:r w:rsidRPr="004554BB">
        <w:rPr>
          <w:rFonts w:ascii="Traditional Arabic" w:hAnsi="Traditional Arabic"/>
          <w:sz w:val="28"/>
          <w:szCs w:val="28"/>
          <w:rtl/>
        </w:rPr>
        <w:t>ابن الخليفة ي</w:t>
      </w:r>
      <w:r w:rsidRPr="004554BB">
        <w:rPr>
          <w:rFonts w:ascii="Traditional Arabic" w:hAnsi="Traditional Arabic" w:hint="cs"/>
          <w:sz w:val="28"/>
          <w:szCs w:val="28"/>
          <w:rtl/>
        </w:rPr>
        <w:t>خط</w:t>
      </w:r>
      <w:r w:rsidRPr="004554BB">
        <w:rPr>
          <w:rFonts w:ascii="Traditional Arabic" w:hAnsi="Traditional Arabic"/>
          <w:sz w:val="28"/>
          <w:szCs w:val="28"/>
          <w:rtl/>
        </w:rPr>
        <w:t>ب ابنته</w:t>
      </w:r>
      <w:r w:rsidRPr="004554BB">
        <w:rPr>
          <w:rFonts w:ascii="Traditional Arabic" w:hAnsi="Traditional Arabic" w:hint="cs"/>
          <w:sz w:val="28"/>
          <w:szCs w:val="28"/>
          <w:rtl/>
        </w:rPr>
        <w:t>،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قال له: يا سعيد</w:t>
      </w:r>
      <w:r w:rsidRPr="004554BB">
        <w:rPr>
          <w:rFonts w:ascii="Traditional Arabic" w:hAnsi="Traditional Arabic" w:hint="cs"/>
          <w:sz w:val="28"/>
          <w:szCs w:val="28"/>
          <w:rtl/>
        </w:rPr>
        <w:t>،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جاءتك الدنيا بحذافيرها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 -ولك یا عبد الله</w:t>
      </w:r>
      <w:r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4554BB">
        <w:rPr>
          <w:rFonts w:ascii="Traditional Arabic" w:hAnsi="Traditional Arabic"/>
          <w:sz w:val="28"/>
          <w:szCs w:val="28"/>
          <w:rtl/>
        </w:rPr>
        <w:t>تصور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 لو أنَّ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ابن الخليفة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 أو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ابن الملك جاء يخطب </w:t>
      </w:r>
      <w:r w:rsidRPr="004554BB">
        <w:rPr>
          <w:rFonts w:ascii="Traditional Arabic" w:hAnsi="Traditional Arabic" w:hint="cs"/>
          <w:sz w:val="28"/>
          <w:szCs w:val="28"/>
          <w:rtl/>
        </w:rPr>
        <w:t>ا</w:t>
      </w:r>
      <w:r w:rsidRPr="004554BB">
        <w:rPr>
          <w:rFonts w:ascii="Traditional Arabic" w:hAnsi="Traditional Arabic"/>
          <w:sz w:val="28"/>
          <w:szCs w:val="28"/>
          <w:rtl/>
        </w:rPr>
        <w:t>بنتك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- </w:t>
      </w:r>
      <w:r w:rsidRPr="004554BB">
        <w:rPr>
          <w:rFonts w:ascii="Traditional Arabic" w:hAnsi="Traditional Arabic"/>
          <w:sz w:val="28"/>
          <w:szCs w:val="28"/>
          <w:rtl/>
        </w:rPr>
        <w:t xml:space="preserve">قال سعيد: </w:t>
      </w:r>
      <w:r w:rsidRPr="00DD063D">
        <w:rPr>
          <w:rFonts w:ascii="Traditional Arabic" w:hAnsi="Traditional Arabic" w:hint="cs"/>
          <w:color w:val="0000FF"/>
          <w:sz w:val="28"/>
          <w:szCs w:val="28"/>
          <w:rtl/>
        </w:rPr>
        <w:t>«</w:t>
      </w:r>
      <w:r w:rsidRPr="00DD063D">
        <w:rPr>
          <w:rFonts w:ascii="Traditional Arabic" w:hAnsi="Traditional Arabic"/>
          <w:color w:val="0000FF"/>
          <w:sz w:val="28"/>
          <w:szCs w:val="28"/>
          <w:rtl/>
        </w:rPr>
        <w:t>إذا كانت الدنيا لا تزن عند الله جناح بعوضة</w:t>
      </w:r>
      <w:r w:rsidRPr="00DD063D">
        <w:rPr>
          <w:rFonts w:ascii="Traditional Arabic" w:hAnsi="Traditional Arabic" w:hint="cs"/>
          <w:color w:val="0000FF"/>
          <w:sz w:val="28"/>
          <w:szCs w:val="28"/>
          <w:rtl/>
        </w:rPr>
        <w:t>،</w:t>
      </w:r>
      <w:r w:rsidRPr="00DD063D">
        <w:rPr>
          <w:rFonts w:ascii="Traditional Arabic" w:hAnsi="Traditional Arabic"/>
          <w:color w:val="0000FF"/>
          <w:sz w:val="28"/>
          <w:szCs w:val="28"/>
          <w:rtl/>
        </w:rPr>
        <w:t xml:space="preserve"> فماذا ترى أن يقص لي من هذا الجناح؟</w:t>
      </w:r>
      <w:r w:rsidRPr="00DD063D">
        <w:rPr>
          <w:rFonts w:ascii="Traditional Arabic" w:hAnsi="Traditional Arabic" w:hint="cs"/>
          <w:color w:val="0000FF"/>
          <w:sz w:val="28"/>
          <w:szCs w:val="28"/>
          <w:rtl/>
        </w:rPr>
        <w:t>»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4554BB">
        <w:rPr>
          <w:rFonts w:ascii="Traditional Arabic" w:hAnsi="Traditional Arabic" w:hint="cs"/>
          <w:sz w:val="20"/>
          <w:szCs w:val="20"/>
          <w:rtl/>
        </w:rPr>
        <w:t>[</w:t>
      </w:r>
      <w:r w:rsidRPr="004554BB">
        <w:rPr>
          <w:rFonts w:ascii="Traditional Arabic" w:hAnsi="Traditional Arabic"/>
          <w:sz w:val="20"/>
          <w:szCs w:val="20"/>
          <w:rtl/>
        </w:rPr>
        <w:t xml:space="preserve">حلية الأولياء 2/168، </w:t>
      </w:r>
      <w:r w:rsidRPr="004554BB">
        <w:rPr>
          <w:rFonts w:ascii="Traditional Arabic" w:hAnsi="Traditional Arabic" w:hint="cs"/>
          <w:sz w:val="20"/>
          <w:szCs w:val="20"/>
          <w:rtl/>
        </w:rPr>
        <w:t>و</w:t>
      </w:r>
      <w:r w:rsidRPr="004554BB">
        <w:rPr>
          <w:rFonts w:ascii="Traditional Arabic" w:hAnsi="Traditional Arabic"/>
          <w:sz w:val="20"/>
          <w:szCs w:val="20"/>
          <w:rtl/>
        </w:rPr>
        <w:t>سير أعلام النبلاء 4/233</w:t>
      </w:r>
      <w:r w:rsidRPr="004554BB">
        <w:rPr>
          <w:rFonts w:ascii="Traditional Arabic" w:hAnsi="Traditional Arabic" w:hint="cs"/>
          <w:sz w:val="20"/>
          <w:szCs w:val="20"/>
          <w:rtl/>
        </w:rPr>
        <w:t>]</w:t>
      </w:r>
      <w:r w:rsidRPr="004554BB">
        <w:rPr>
          <w:rFonts w:ascii="Traditional Arabic" w:hAnsi="Traditional Arabic" w:hint="cs"/>
          <w:sz w:val="28"/>
          <w:szCs w:val="28"/>
          <w:rtl/>
        </w:rPr>
        <w:t>.</w:t>
      </w:r>
    </w:p>
    <w:p w14:paraId="58663B1F" w14:textId="77777777" w:rsidR="00F8199A" w:rsidRPr="004554BB" w:rsidRDefault="00F8199A" w:rsidP="00F8199A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4554BB">
        <w:rPr>
          <w:rFonts w:ascii="Traditional Arabic" w:hAnsi="Traditional Arabic" w:hint="cs"/>
          <w:sz w:val="28"/>
          <w:szCs w:val="28"/>
          <w:rtl/>
        </w:rPr>
        <w:t>هذا حال السلف مع ما يمكن أن يحصل لهم من منافع الدنيا ولذاتها، وأما اليوم فوصل الأمر ببعضهم إلى أنه لو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قيل له: ذكرك المل</w:t>
      </w:r>
      <w:r w:rsidRPr="004554BB">
        <w:rPr>
          <w:rFonts w:ascii="Traditional Arabic" w:hAnsi="Traditional Arabic" w:hint="cs"/>
          <w:sz w:val="28"/>
          <w:szCs w:val="28"/>
          <w:rtl/>
        </w:rPr>
        <w:t>ِ</w:t>
      </w:r>
      <w:r w:rsidRPr="004554BB">
        <w:rPr>
          <w:rFonts w:ascii="Traditional Arabic" w:hAnsi="Traditional Arabic"/>
          <w:sz w:val="28"/>
          <w:szCs w:val="28"/>
          <w:rtl/>
        </w:rPr>
        <w:t>ك فلان أو الأمير فلان البارحة وأثنى عليك خير</w:t>
      </w:r>
      <w:r w:rsidRPr="004554BB">
        <w:rPr>
          <w:rFonts w:ascii="Traditional Arabic" w:hAnsi="Traditional Arabic" w:hint="cs"/>
          <w:sz w:val="28"/>
          <w:szCs w:val="28"/>
          <w:rtl/>
        </w:rPr>
        <w:t>ًا</w:t>
      </w:r>
      <w:r w:rsidRPr="004554BB">
        <w:rPr>
          <w:rFonts w:ascii="Traditional Arabic" w:hAnsi="Traditional Arabic"/>
          <w:sz w:val="28"/>
          <w:szCs w:val="28"/>
          <w:rtl/>
        </w:rPr>
        <w:t xml:space="preserve">، </w:t>
      </w:r>
      <w:r w:rsidRPr="004554BB">
        <w:rPr>
          <w:rFonts w:ascii="Traditional Arabic" w:hAnsi="Traditional Arabic" w:hint="cs"/>
          <w:sz w:val="28"/>
          <w:szCs w:val="28"/>
          <w:rtl/>
        </w:rPr>
        <w:t>ربما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</w:t>
      </w:r>
      <w:r w:rsidRPr="004554BB">
        <w:rPr>
          <w:rFonts w:ascii="Traditional Arabic" w:hAnsi="Traditional Arabic" w:hint="cs"/>
          <w:sz w:val="28"/>
          <w:szCs w:val="28"/>
          <w:rtl/>
        </w:rPr>
        <w:t>بعدها يمر عليه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أسبوع </w:t>
      </w:r>
      <w:r w:rsidRPr="004554BB">
        <w:rPr>
          <w:rFonts w:ascii="Traditional Arabic" w:hAnsi="Traditional Arabic" w:hint="cs"/>
          <w:sz w:val="28"/>
          <w:szCs w:val="28"/>
          <w:rtl/>
        </w:rPr>
        <w:t>لا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</w:t>
      </w:r>
      <w:r w:rsidRPr="004554BB">
        <w:rPr>
          <w:rFonts w:ascii="Traditional Arabic" w:hAnsi="Traditional Arabic" w:hint="cs"/>
          <w:sz w:val="28"/>
          <w:szCs w:val="28"/>
          <w:rtl/>
        </w:rPr>
        <w:t>ي</w:t>
      </w:r>
      <w:r w:rsidRPr="004554BB">
        <w:rPr>
          <w:rFonts w:ascii="Traditional Arabic" w:hAnsi="Traditional Arabic"/>
          <w:sz w:val="28"/>
          <w:szCs w:val="28"/>
          <w:rtl/>
        </w:rPr>
        <w:t xml:space="preserve">نام، </w:t>
      </w:r>
      <w:r w:rsidRPr="004554BB">
        <w:rPr>
          <w:rFonts w:ascii="Traditional Arabic" w:hAnsi="Traditional Arabic" w:hint="cs"/>
          <w:sz w:val="28"/>
          <w:szCs w:val="28"/>
          <w:rtl/>
        </w:rPr>
        <w:t>مع أنه لم يقدم له شيئًا،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</w:t>
      </w:r>
      <w:r w:rsidRPr="004554BB">
        <w:rPr>
          <w:rFonts w:ascii="Traditional Arabic" w:hAnsi="Traditional Arabic" w:hint="cs"/>
          <w:sz w:val="28"/>
          <w:szCs w:val="28"/>
          <w:rtl/>
        </w:rPr>
        <w:t>و</w:t>
      </w:r>
      <w:r w:rsidRPr="004554BB">
        <w:rPr>
          <w:rFonts w:ascii="Traditional Arabic" w:hAnsi="Traditional Arabic"/>
          <w:sz w:val="28"/>
          <w:szCs w:val="28"/>
          <w:rtl/>
        </w:rPr>
        <w:t>ما يستطيع أن يقدم له شي</w:t>
      </w:r>
      <w:r w:rsidRPr="004554BB">
        <w:rPr>
          <w:rFonts w:ascii="Traditional Arabic" w:hAnsi="Traditional Arabic" w:hint="cs"/>
          <w:sz w:val="28"/>
          <w:szCs w:val="28"/>
          <w:rtl/>
        </w:rPr>
        <w:t>ئًا</w:t>
      </w:r>
      <w:r w:rsidRPr="004554BB">
        <w:rPr>
          <w:rFonts w:ascii="Traditional Arabic" w:hAnsi="Traditional Arabic"/>
          <w:sz w:val="28"/>
          <w:szCs w:val="28"/>
          <w:rtl/>
        </w:rPr>
        <w:t xml:space="preserve">، 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وفي المقابل لو </w:t>
      </w:r>
      <w:r w:rsidRPr="004554BB">
        <w:rPr>
          <w:rFonts w:ascii="Traditional Arabic" w:hAnsi="Traditional Arabic"/>
          <w:sz w:val="28"/>
          <w:szCs w:val="28"/>
          <w:rtl/>
        </w:rPr>
        <w:t>التفت إلى ربه وذكره، ذكره الله</w:t>
      </w:r>
      <w:r w:rsidRPr="004554BB">
        <w:rPr>
          <w:rFonts w:ascii="Traditional Arabic" w:hAnsi="Traditional Arabic" w:hint="cs"/>
          <w:sz w:val="28"/>
          <w:szCs w:val="28"/>
          <w:rtl/>
        </w:rPr>
        <w:t>: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</w:t>
      </w:r>
      <w:r w:rsidRPr="00DD063D">
        <w:rPr>
          <w:rFonts w:ascii="Traditional Arabic" w:hAnsi="Traditional Arabic" w:hint="cs"/>
          <w:color w:val="0000FF"/>
          <w:sz w:val="28"/>
          <w:szCs w:val="28"/>
          <w:rtl/>
        </w:rPr>
        <w:t>«</w:t>
      </w:r>
      <w:r w:rsidRPr="00DD063D">
        <w:rPr>
          <w:rFonts w:ascii="Traditional Arabic" w:hAnsi="Traditional Arabic"/>
          <w:color w:val="0000FF"/>
          <w:sz w:val="28"/>
          <w:szCs w:val="28"/>
          <w:rtl/>
        </w:rPr>
        <w:t>أنا عند ظن عبدي بي، وأنا معه إذا ذكرني، فإن ذكرني في نفسه ذكرته في نفسي، وإن ذكرني في ملإ ذكرته في ملإ خير منهم</w:t>
      </w:r>
      <w:r w:rsidRPr="00DD063D">
        <w:rPr>
          <w:rFonts w:ascii="Traditional Arabic" w:hAnsi="Traditional Arabic" w:hint="cs"/>
          <w:color w:val="0000FF"/>
          <w:sz w:val="28"/>
          <w:szCs w:val="28"/>
          <w:rtl/>
        </w:rPr>
        <w:t>»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 </w:t>
      </w:r>
      <w:r w:rsidRPr="004554BB">
        <w:rPr>
          <w:rFonts w:ascii="Traditional Arabic" w:hAnsi="Traditional Arabic" w:hint="cs"/>
          <w:sz w:val="20"/>
          <w:szCs w:val="20"/>
          <w:rtl/>
        </w:rPr>
        <w:t>[البخاري (7405)، ومسلم (2675)]</w:t>
      </w:r>
      <w:r w:rsidRPr="004554BB">
        <w:rPr>
          <w:rFonts w:ascii="Traditional Arabic" w:hAnsi="Traditional Arabic" w:hint="cs"/>
          <w:sz w:val="28"/>
          <w:szCs w:val="28"/>
          <w:rtl/>
        </w:rPr>
        <w:t>،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ونحن نغفل عن هذه الحقائق، وإذا جلسنا في </w:t>
      </w:r>
      <w:r w:rsidRPr="004554BB">
        <w:rPr>
          <w:rFonts w:ascii="Traditional Arabic" w:hAnsi="Traditional Arabic" w:hint="cs"/>
          <w:sz w:val="28"/>
          <w:szCs w:val="28"/>
          <w:rtl/>
        </w:rPr>
        <w:t>ال</w:t>
      </w:r>
      <w:r w:rsidRPr="004554BB">
        <w:rPr>
          <w:rFonts w:ascii="Traditional Arabic" w:hAnsi="Traditional Arabic"/>
          <w:sz w:val="28"/>
          <w:szCs w:val="28"/>
          <w:rtl/>
        </w:rPr>
        <w:t>مجال</w:t>
      </w:r>
      <w:r w:rsidRPr="004554BB">
        <w:rPr>
          <w:rFonts w:ascii="Traditional Arabic" w:hAnsi="Traditional Arabic" w:hint="cs"/>
          <w:sz w:val="28"/>
          <w:szCs w:val="28"/>
          <w:rtl/>
        </w:rPr>
        <w:t>س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عمرناها بالقيل والقال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 وذكر أخبار الصحائف والقنوات</w:t>
      </w:r>
      <w:r w:rsidRPr="004554BB">
        <w:rPr>
          <w:rFonts w:ascii="Traditional Arabic" w:hAnsi="Traditional Arabic"/>
          <w:sz w:val="28"/>
          <w:szCs w:val="28"/>
          <w:rtl/>
        </w:rPr>
        <w:t xml:space="preserve">، ونسهر الساعات الطويلة </w:t>
      </w:r>
      <w:r w:rsidRPr="004554BB">
        <w:rPr>
          <w:rFonts w:ascii="Traditional Arabic" w:hAnsi="Traditional Arabic" w:hint="cs"/>
          <w:sz w:val="28"/>
          <w:szCs w:val="28"/>
          <w:rtl/>
        </w:rPr>
        <w:t>على هذا</w:t>
      </w:r>
      <w:r w:rsidRPr="004554BB">
        <w:rPr>
          <w:rFonts w:ascii="Traditional Arabic" w:hAnsi="Traditional Arabic"/>
          <w:sz w:val="28"/>
          <w:szCs w:val="28"/>
          <w:rtl/>
        </w:rPr>
        <w:t>، و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من المشاهد أن من </w:t>
      </w:r>
      <w:r w:rsidRPr="004554BB">
        <w:rPr>
          <w:rFonts w:ascii="Traditional Arabic" w:hAnsi="Traditional Arabic"/>
          <w:sz w:val="28"/>
          <w:szCs w:val="28"/>
          <w:rtl/>
        </w:rPr>
        <w:t>انشغل بالقيل والقال وعمر وقته بها</w:t>
      </w:r>
      <w:r w:rsidRPr="004554BB">
        <w:rPr>
          <w:rFonts w:ascii="Traditional Arabic" w:hAnsi="Traditional Arabic" w:hint="cs"/>
          <w:sz w:val="28"/>
          <w:szCs w:val="28"/>
          <w:rtl/>
        </w:rPr>
        <w:t>،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إذا أراد أن يتعبد 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في المتبقي من الليل </w:t>
      </w:r>
      <w:r w:rsidRPr="004554BB">
        <w:rPr>
          <w:rFonts w:ascii="Traditional Arabic" w:hAnsi="Traditional Arabic"/>
          <w:sz w:val="28"/>
          <w:szCs w:val="28"/>
          <w:rtl/>
        </w:rPr>
        <w:t xml:space="preserve">ثقلت عليه العبادة، </w:t>
      </w:r>
      <w:r w:rsidRPr="004554BB">
        <w:rPr>
          <w:rFonts w:ascii="Traditional Arabic" w:hAnsi="Traditional Arabic" w:hint="cs"/>
          <w:sz w:val="28"/>
          <w:szCs w:val="28"/>
          <w:rtl/>
        </w:rPr>
        <w:t>و</w:t>
      </w:r>
      <w:r w:rsidRPr="004554BB">
        <w:rPr>
          <w:rFonts w:ascii="Traditional Arabic" w:hAnsi="Traditional Arabic"/>
          <w:sz w:val="28"/>
          <w:szCs w:val="28"/>
          <w:rtl/>
        </w:rPr>
        <w:t>تجده لا يعان على ذلك، لكن لو كان وقته معمورًا بذكر الله صارت العبادة هي جنته، والله المستعان.</w:t>
      </w:r>
    </w:p>
    <w:p w14:paraId="64F70A29" w14:textId="77777777" w:rsidR="00F8199A" w:rsidRPr="004554BB" w:rsidRDefault="00F8199A" w:rsidP="00F8199A">
      <w:pPr>
        <w:spacing w:line="240" w:lineRule="atLeast"/>
        <w:jc w:val="both"/>
        <w:rPr>
          <w:rFonts w:ascii="Traditional Arabic" w:hAnsi="Traditional Arabic"/>
          <w:sz w:val="28"/>
          <w:szCs w:val="28"/>
          <w:rtl/>
        </w:rPr>
      </w:pPr>
      <w:r w:rsidRPr="004554BB">
        <w:rPr>
          <w:rFonts w:ascii="Traditional Arabic" w:hAnsi="Traditional Arabic" w:hint="cs"/>
          <w:sz w:val="28"/>
          <w:szCs w:val="28"/>
          <w:rtl/>
        </w:rPr>
        <w:t>ف</w:t>
      </w:r>
      <w:r w:rsidRPr="004554BB">
        <w:rPr>
          <w:rFonts w:ascii="Traditional Arabic" w:hAnsi="Traditional Arabic"/>
          <w:sz w:val="28"/>
          <w:szCs w:val="28"/>
          <w:rtl/>
        </w:rPr>
        <w:t xml:space="preserve">الخسارة والكارثة </w:t>
      </w:r>
      <w:r w:rsidRPr="004554BB">
        <w:rPr>
          <w:rFonts w:ascii="Traditional Arabic" w:hAnsi="Traditional Arabic" w:hint="cs"/>
          <w:sz w:val="28"/>
          <w:szCs w:val="28"/>
          <w:rtl/>
        </w:rPr>
        <w:t>ال</w:t>
      </w:r>
      <w:r w:rsidRPr="004554BB">
        <w:rPr>
          <w:rFonts w:ascii="Traditional Arabic" w:hAnsi="Traditional Arabic"/>
          <w:sz w:val="28"/>
          <w:szCs w:val="28"/>
          <w:rtl/>
        </w:rPr>
        <w:t xml:space="preserve">حقيقة هي خسارة الدين. </w:t>
      </w:r>
    </w:p>
    <w:p w14:paraId="744DACA5" w14:textId="77777777" w:rsidR="00F8199A" w:rsidRPr="004554BB" w:rsidRDefault="00F8199A" w:rsidP="00F8199A">
      <w:pPr>
        <w:spacing w:line="240" w:lineRule="atLeast"/>
        <w:jc w:val="center"/>
        <w:rPr>
          <w:rFonts w:ascii="Traditional Arabic" w:hAnsi="Traditional Arabic"/>
          <w:sz w:val="28"/>
          <w:szCs w:val="28"/>
          <w:rtl/>
        </w:rPr>
      </w:pPr>
      <w:r w:rsidRPr="004554BB">
        <w:rPr>
          <w:rFonts w:ascii="Traditional Arabic" w:hAnsi="Traditional Arabic" w:hint="cs"/>
          <w:sz w:val="28"/>
          <w:szCs w:val="28"/>
          <w:rtl/>
        </w:rPr>
        <w:t>وكل كسرٍ فإنَّ الدين يجبره</w:t>
      </w:r>
      <w:r>
        <w:rPr>
          <w:rFonts w:ascii="Traditional Arabic" w:hAnsi="Traditional Arabic" w:hint="cs"/>
          <w:sz w:val="28"/>
          <w:szCs w:val="28"/>
          <w:rtl/>
        </w:rPr>
        <w:t xml:space="preserve">             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وما لكسر قناة الدين جبرانُ </w:t>
      </w:r>
      <w:r w:rsidRPr="004554BB">
        <w:rPr>
          <w:rFonts w:ascii="Traditional Arabic" w:hAnsi="Traditional Arabic" w:hint="cs"/>
          <w:sz w:val="20"/>
          <w:szCs w:val="20"/>
          <w:rtl/>
        </w:rPr>
        <w:t>[</w:t>
      </w:r>
      <w:r w:rsidRPr="004554BB">
        <w:rPr>
          <w:rFonts w:ascii="Traditional Arabic" w:hAnsi="Traditional Arabic"/>
          <w:sz w:val="20"/>
          <w:szCs w:val="20"/>
          <w:rtl/>
        </w:rPr>
        <w:t>عنوان الحكم لأبي الفتح ال</w:t>
      </w:r>
      <w:r w:rsidRPr="004554BB">
        <w:rPr>
          <w:rFonts w:ascii="Traditional Arabic" w:hAnsi="Traditional Arabic" w:hint="cs"/>
          <w:sz w:val="20"/>
          <w:szCs w:val="20"/>
          <w:rtl/>
        </w:rPr>
        <w:t>بستي،</w:t>
      </w:r>
      <w:r w:rsidRPr="004554BB">
        <w:rPr>
          <w:rFonts w:ascii="Traditional Arabic" w:hAnsi="Traditional Arabic"/>
          <w:sz w:val="20"/>
          <w:szCs w:val="20"/>
          <w:rtl/>
        </w:rPr>
        <w:t xml:space="preserve"> </w:t>
      </w:r>
      <w:r w:rsidRPr="004554BB">
        <w:rPr>
          <w:rFonts w:ascii="Traditional Arabic" w:hAnsi="Traditional Arabic" w:hint="cs"/>
          <w:sz w:val="20"/>
          <w:szCs w:val="20"/>
          <w:rtl/>
        </w:rPr>
        <w:t>ال</w:t>
      </w:r>
      <w:r w:rsidRPr="004554BB">
        <w:rPr>
          <w:rFonts w:ascii="Traditional Arabic" w:hAnsi="Traditional Arabic"/>
          <w:sz w:val="20"/>
          <w:szCs w:val="20"/>
          <w:rtl/>
        </w:rPr>
        <w:t>بيت رقم (61)</w:t>
      </w:r>
      <w:r w:rsidRPr="004554BB">
        <w:rPr>
          <w:rFonts w:ascii="Traditional Arabic" w:hAnsi="Traditional Arabic" w:hint="cs"/>
          <w:sz w:val="20"/>
          <w:szCs w:val="20"/>
          <w:rtl/>
        </w:rPr>
        <w:t>]</w:t>
      </w:r>
    </w:p>
    <w:p w14:paraId="19A88981" w14:textId="459ACD5B" w:rsidR="00DB33AD" w:rsidRDefault="001D56CB" w:rsidP="001D56CB">
      <w:r w:rsidRPr="004554BB">
        <w:rPr>
          <w:rFonts w:ascii="Traditional Arabic" w:hAnsi="Traditional Arabic" w:hint="cs"/>
          <w:sz w:val="28"/>
          <w:szCs w:val="28"/>
          <w:rtl/>
        </w:rPr>
        <w:t xml:space="preserve">فكسر </w:t>
      </w:r>
      <w:r w:rsidRPr="004554BB">
        <w:rPr>
          <w:rFonts w:ascii="Traditional Arabic" w:hAnsi="Traditional Arabic"/>
          <w:sz w:val="28"/>
          <w:szCs w:val="28"/>
          <w:rtl/>
        </w:rPr>
        <w:t>الدين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 لا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يجبره شيء، </w:t>
      </w:r>
      <w:r w:rsidRPr="004554BB">
        <w:rPr>
          <w:rFonts w:ascii="Traditional Arabic" w:hAnsi="Traditional Arabic" w:hint="cs"/>
          <w:sz w:val="28"/>
          <w:szCs w:val="28"/>
          <w:rtl/>
        </w:rPr>
        <w:t>بخلاف</w:t>
      </w:r>
      <w:r w:rsidRPr="004554BB">
        <w:rPr>
          <w:rFonts w:ascii="Traditional Arabic" w:hAnsi="Traditional Arabic"/>
          <w:sz w:val="28"/>
          <w:szCs w:val="28"/>
          <w:rtl/>
        </w:rPr>
        <w:t xml:space="preserve"> أي كسر في الدنيا </w:t>
      </w:r>
      <w:r w:rsidRPr="004554BB">
        <w:rPr>
          <w:rFonts w:ascii="Traditional Arabic" w:hAnsi="Traditional Arabic" w:hint="cs"/>
          <w:sz w:val="28"/>
          <w:szCs w:val="28"/>
          <w:rtl/>
        </w:rPr>
        <w:t xml:space="preserve">فهو </w:t>
      </w:r>
      <w:r w:rsidRPr="004554BB">
        <w:rPr>
          <w:rFonts w:ascii="Traditional Arabic" w:hAnsi="Traditional Arabic"/>
          <w:sz w:val="28"/>
          <w:szCs w:val="28"/>
          <w:rtl/>
        </w:rPr>
        <w:t>ينجبر</w:t>
      </w:r>
      <w:r w:rsidRPr="004554BB">
        <w:rPr>
          <w:rFonts w:ascii="Traditional Arabic" w:hAnsi="Traditional Arabic" w:hint="cs"/>
          <w:sz w:val="28"/>
          <w:szCs w:val="28"/>
          <w:rtl/>
        </w:rPr>
        <w:t>.</w:t>
      </w:r>
    </w:p>
    <w:sectPr w:rsidR="00DB33AD" w:rsidSect="00E730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0F"/>
    <w:rsid w:val="001D56CB"/>
    <w:rsid w:val="00530D34"/>
    <w:rsid w:val="006E515B"/>
    <w:rsid w:val="0095429D"/>
    <w:rsid w:val="00AE000F"/>
    <w:rsid w:val="00DB33AD"/>
    <w:rsid w:val="00DD063D"/>
    <w:rsid w:val="00E7309B"/>
    <w:rsid w:val="00F8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2967"/>
  <w15:chartTrackingRefBased/>
  <w15:docId w15:val="{9A074667-D7A6-4F2E-AAFA-3090FB84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CB"/>
    <w:pPr>
      <w:bidi/>
    </w:pPr>
    <w:rPr>
      <w:rFonts w:cs="Traditional Arabi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EU-HOME</cp:lastModifiedBy>
  <cp:revision>5</cp:revision>
  <dcterms:created xsi:type="dcterms:W3CDTF">2021-07-21T15:24:00Z</dcterms:created>
  <dcterms:modified xsi:type="dcterms:W3CDTF">2021-07-23T10:47:00Z</dcterms:modified>
</cp:coreProperties>
</file>