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735" w:rsidRPr="00BF2CC6" w:rsidRDefault="00286735" w:rsidP="00BF2CC6">
      <w:pPr>
        <w:widowControl w:val="0"/>
        <w:ind w:left="-7"/>
        <w:jc w:val="center"/>
        <w:rPr>
          <w:rFonts w:cs="Simplified Arabic"/>
          <w:b/>
          <w:bCs/>
          <w:color w:val="0000FF"/>
          <w:sz w:val="28"/>
          <w:szCs w:val="28"/>
          <w:rtl/>
        </w:rPr>
      </w:pPr>
      <w:r w:rsidRPr="00BF2CC6">
        <w:rPr>
          <w:rFonts w:cs="Simplified Arabic" w:hint="cs"/>
          <w:b/>
          <w:bCs/>
          <w:color w:val="0000FF"/>
          <w:sz w:val="28"/>
          <w:szCs w:val="28"/>
          <w:rtl/>
        </w:rPr>
        <w:t>استشعار عظمة الخالق في خلق الإنسان</w:t>
      </w:r>
    </w:p>
    <w:p w:rsidR="00E67D5A" w:rsidRPr="00BF2CC6" w:rsidRDefault="00286735" w:rsidP="00FB1ED8">
      <w:pPr>
        <w:rPr>
          <w:rtl/>
        </w:rPr>
      </w:pPr>
      <w:r w:rsidRPr="00BF2CC6">
        <w:rPr>
          <w:rFonts w:cs="Simplified Arabic" w:hint="cs"/>
          <w:sz w:val="28"/>
          <w:szCs w:val="28"/>
          <w:rtl/>
        </w:rPr>
        <w:t xml:space="preserve"> </w:t>
      </w:r>
      <w:r w:rsidR="00FB1ED8" w:rsidRPr="00BF2CC6">
        <w:rPr>
          <w:rFonts w:cs="Simplified Arabic" w:hint="cs"/>
          <w:sz w:val="28"/>
          <w:szCs w:val="28"/>
          <w:rtl/>
        </w:rPr>
        <w:t>في قوله -جل وعلا-</w:t>
      </w:r>
      <w:r w:rsidR="00FB1ED8" w:rsidRPr="00BF2CC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B1ED8" w:rsidRPr="00BF2CC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B1ED8" w:rsidRPr="00BF2C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{وَفِي أَنفُسِكُمْ أَفَلَا تُبْصِرُونَ}</w:t>
      </w:r>
      <w:r w:rsidR="00FB1ED8" w:rsidRPr="00BF2CC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B1ED8" w:rsidRPr="00BF2CC6">
        <w:rPr>
          <w:rFonts w:ascii="Simplified Arabic" w:hAnsi="Simplified Arabic" w:cs="Simplified Arabic" w:hint="cs"/>
          <w:rtl/>
        </w:rPr>
        <w:t>[</w:t>
      </w:r>
      <w:r w:rsidR="00FB1ED8" w:rsidRPr="00BF2CC6">
        <w:rPr>
          <w:rFonts w:ascii="Simplified Arabic" w:hAnsi="Simplified Arabic" w:cs="Simplified Arabic"/>
          <w:rtl/>
        </w:rPr>
        <w:t>(21) سورة الذاريات</w:t>
      </w:r>
      <w:r w:rsidR="00FB1ED8" w:rsidRPr="00BF2CC6">
        <w:rPr>
          <w:rFonts w:ascii="Simplified Arabic" w:hAnsi="Simplified Arabic" w:cs="Simplified Arabic" w:hint="cs"/>
          <w:rtl/>
        </w:rPr>
        <w:t>]</w:t>
      </w:r>
      <w:r w:rsidR="00FB1ED8" w:rsidRPr="00BF2CC6">
        <w:rPr>
          <w:rFonts w:cs="Simplified Arabic" w:hint="cs"/>
          <w:sz w:val="28"/>
          <w:szCs w:val="28"/>
          <w:rtl/>
        </w:rPr>
        <w:t xml:space="preserve"> ذكر أهل العلم لا سيما ابن القيم -رحمه الله </w:t>
      </w:r>
      <w:proofErr w:type="gramStart"/>
      <w:r w:rsidR="00FB1ED8" w:rsidRPr="00BF2CC6">
        <w:rPr>
          <w:rFonts w:cs="Simplified Arabic" w:hint="cs"/>
          <w:sz w:val="28"/>
          <w:szCs w:val="28"/>
          <w:rtl/>
        </w:rPr>
        <w:t>تعالى- من</w:t>
      </w:r>
      <w:proofErr w:type="gramEnd"/>
      <w:r w:rsidR="00FB1ED8" w:rsidRPr="00BF2CC6">
        <w:rPr>
          <w:rFonts w:cs="Simplified Arabic" w:hint="cs"/>
          <w:sz w:val="28"/>
          <w:szCs w:val="28"/>
          <w:rtl/>
        </w:rPr>
        <w:t xml:space="preserve"> عجائب خلق الإنسان ما يجعل الإنسان يقف </w:t>
      </w:r>
      <w:r w:rsidRPr="00BF2CC6">
        <w:rPr>
          <w:rFonts w:cs="Simplified Arabic" w:hint="cs"/>
          <w:sz w:val="28"/>
          <w:szCs w:val="28"/>
          <w:rtl/>
        </w:rPr>
        <w:t>و</w:t>
      </w:r>
      <w:r w:rsidR="00FB1ED8" w:rsidRPr="00BF2CC6">
        <w:rPr>
          <w:rFonts w:cs="Simplified Arabic" w:hint="cs"/>
          <w:sz w:val="28"/>
          <w:szCs w:val="28"/>
          <w:rtl/>
        </w:rPr>
        <w:t>ينبهر من عظمة الخالق، فعلى ال</w:t>
      </w:r>
      <w:r w:rsidRPr="00BF2CC6">
        <w:rPr>
          <w:rFonts w:cs="Simplified Arabic" w:hint="cs"/>
          <w:sz w:val="28"/>
          <w:szCs w:val="28"/>
          <w:rtl/>
        </w:rPr>
        <w:t>إنسان أن يراجع كلام ابن القيم، فهو</w:t>
      </w:r>
      <w:r w:rsidR="00FB1ED8" w:rsidRPr="00BF2CC6">
        <w:rPr>
          <w:rFonts w:cs="Simplified Arabic" w:hint="cs"/>
          <w:sz w:val="28"/>
          <w:szCs w:val="28"/>
          <w:rtl/>
        </w:rPr>
        <w:t xml:space="preserve"> كلام طيب حول هذا الموضوع، وأهل التفسير المفسرون ذكروا </w:t>
      </w:r>
      <w:r w:rsidRPr="00BF2CC6">
        <w:rPr>
          <w:rFonts w:cs="Simplified Arabic" w:hint="cs"/>
          <w:sz w:val="28"/>
          <w:szCs w:val="28"/>
          <w:rtl/>
        </w:rPr>
        <w:t xml:space="preserve">من ذلك </w:t>
      </w:r>
      <w:r w:rsidR="00FB1ED8" w:rsidRPr="00BF2CC6">
        <w:rPr>
          <w:rFonts w:cs="Simplified Arabic" w:hint="cs"/>
          <w:sz w:val="28"/>
          <w:szCs w:val="28"/>
          <w:rtl/>
        </w:rPr>
        <w:t>أشياء.</w:t>
      </w:r>
    </w:p>
    <w:p w:rsidR="00286735" w:rsidRPr="00BF2CC6" w:rsidRDefault="00286735" w:rsidP="00FB1ED8">
      <w:pPr>
        <w:rPr>
          <w:rtl/>
        </w:rPr>
      </w:pPr>
    </w:p>
    <w:p w:rsidR="00286735" w:rsidRPr="00BF2CC6" w:rsidRDefault="00286735" w:rsidP="00FB1ED8">
      <w:pPr>
        <w:rPr>
          <w:sz w:val="28"/>
          <w:szCs w:val="28"/>
          <w:rtl/>
        </w:rPr>
      </w:pPr>
      <w:r w:rsidRPr="00BF2CC6">
        <w:rPr>
          <w:rFonts w:hint="cs"/>
          <w:sz w:val="28"/>
          <w:szCs w:val="28"/>
          <w:rtl/>
        </w:rPr>
        <w:t>المصدر: شرح لامية شيخ الإسلام ابن تيمية لفضيلة الشيخ عبد الكريم الخضير</w:t>
      </w:r>
    </w:p>
    <w:p w:rsidR="00B2401A" w:rsidRPr="00286735" w:rsidRDefault="00B2401A" w:rsidP="00FB1ED8">
      <w:pPr>
        <w:rPr>
          <w:sz w:val="28"/>
          <w:szCs w:val="28"/>
        </w:rPr>
      </w:pPr>
      <w:r w:rsidRPr="00BF2CC6">
        <w:rPr>
          <w:rFonts w:hint="cs"/>
          <w:sz w:val="28"/>
          <w:szCs w:val="28"/>
          <w:rtl/>
        </w:rPr>
        <w:t xml:space="preserve">الدرس: </w:t>
      </w:r>
      <w:proofErr w:type="gramStart"/>
      <w:r w:rsidRPr="00BF2CC6">
        <w:rPr>
          <w:rFonts w:hint="cs"/>
          <w:sz w:val="28"/>
          <w:szCs w:val="28"/>
          <w:rtl/>
        </w:rPr>
        <w:t>الثا</w:t>
      </w:r>
      <w:bookmarkStart w:id="0" w:name="_GoBack"/>
      <w:bookmarkEnd w:id="0"/>
      <w:r w:rsidRPr="00BF2CC6">
        <w:rPr>
          <w:rFonts w:hint="cs"/>
          <w:sz w:val="28"/>
          <w:szCs w:val="28"/>
          <w:rtl/>
        </w:rPr>
        <w:t>لث .</w:t>
      </w:r>
      <w:proofErr w:type="gramEnd"/>
    </w:p>
    <w:sectPr w:rsidR="00B2401A" w:rsidRPr="0028673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CA040E1-A37F-4A57-9E57-9D2A081E0FBD}"/>
    <w:embedBold r:id="rId2" w:fontKey="{D3433429-550C-4B8B-8CF9-A0B51C279C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D065BA-57D7-40AB-AC9C-725C15B2A69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C8D9D75-BBF9-41C2-9919-A6901D2A74A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27D5533-331D-4639-B87D-631B78E04439}"/>
    <w:embedBold r:id="rId6" w:fontKey="{14B0078A-4381-444F-AB83-93E479E0A4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14FA74D-CC1B-403E-9FEF-9286CC8585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4EA7C48-C837-4EE9-8E5C-D1DC6B114E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embedSystem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FB1ED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735"/>
    <w:rsid w:val="00286949"/>
    <w:rsid w:val="00286B44"/>
    <w:rsid w:val="00286C0D"/>
    <w:rsid w:val="00286FF7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22A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A7D71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695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01A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2CC6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05A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5F0C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1E27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EC3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1ED8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0BBCA4-83BA-4C2D-B4F9-401E0CC31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D8"/>
    <w:pPr>
      <w:bidi/>
      <w:spacing w:after="0" w:line="240" w:lineRule="auto"/>
    </w:pPr>
    <w:rPr>
      <w:rFonts w:eastAsia="Times New Roman" w:cs="Times New Roman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cs="Simplified Arabic"/>
      <w:b/>
      <w:bCs/>
      <w:sz w:val="29"/>
      <w:szCs w:val="29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Senad Crnkić</cp:lastModifiedBy>
  <cp:revision>14</cp:revision>
  <cp:lastPrinted>2014-10-21T12:09:00Z</cp:lastPrinted>
  <dcterms:created xsi:type="dcterms:W3CDTF">2013-03-03T11:10:00Z</dcterms:created>
  <dcterms:modified xsi:type="dcterms:W3CDTF">2014-10-21T12:11:00Z</dcterms:modified>
</cp:coreProperties>
</file>